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C507C" w14:textId="324FA023" w:rsidR="001152DC" w:rsidRDefault="004C1809" w:rsidP="001152DC">
      <w:pPr>
        <w:rPr>
          <w:rFonts w:asciiTheme="minorHAnsi" w:hAnsiTheme="minorHAnsi" w:cstheme="minorHAnsi"/>
          <w:bCs/>
          <w:color w:val="365F91" w:themeColor="accent1" w:themeShade="BF"/>
          <w:sz w:val="32"/>
          <w:szCs w:val="32"/>
        </w:rPr>
      </w:pPr>
      <w:r w:rsidRPr="00E83712">
        <w:rPr>
          <w:rFonts w:asciiTheme="minorHAnsi" w:hAnsiTheme="minorHAnsi" w:cstheme="minorHAnsi"/>
          <w:bCs/>
          <w:color w:val="365F91" w:themeColor="accent1" w:themeShade="BF"/>
          <w:sz w:val="32"/>
          <w:szCs w:val="32"/>
        </w:rPr>
        <w:t xml:space="preserve">Strategic </w:t>
      </w:r>
      <w:r w:rsidR="00320DD2" w:rsidRPr="00E83712">
        <w:rPr>
          <w:rFonts w:asciiTheme="minorHAnsi" w:hAnsiTheme="minorHAnsi" w:cstheme="minorHAnsi"/>
          <w:bCs/>
          <w:color w:val="365F91" w:themeColor="accent1" w:themeShade="BF"/>
          <w:sz w:val="32"/>
          <w:szCs w:val="32"/>
        </w:rPr>
        <w:t>Medical/</w:t>
      </w:r>
      <w:r w:rsidR="00BB6D22" w:rsidRPr="00E83712">
        <w:rPr>
          <w:rFonts w:asciiTheme="minorHAnsi" w:hAnsiTheme="minorHAnsi" w:cstheme="minorHAnsi"/>
          <w:bCs/>
          <w:color w:val="365F91" w:themeColor="accent1" w:themeShade="BF"/>
          <w:sz w:val="32"/>
          <w:szCs w:val="32"/>
        </w:rPr>
        <w:t xml:space="preserve">Clinical </w:t>
      </w:r>
      <w:r w:rsidRPr="00E83712">
        <w:rPr>
          <w:rFonts w:asciiTheme="minorHAnsi" w:hAnsiTheme="minorHAnsi" w:cstheme="minorHAnsi"/>
          <w:bCs/>
          <w:color w:val="365F91" w:themeColor="accent1" w:themeShade="BF"/>
          <w:sz w:val="32"/>
          <w:szCs w:val="32"/>
        </w:rPr>
        <w:t xml:space="preserve">Lead </w:t>
      </w:r>
    </w:p>
    <w:p w14:paraId="595E6567" w14:textId="77777777" w:rsidR="00E83712" w:rsidRPr="00E83712" w:rsidRDefault="00E83712" w:rsidP="001152DC">
      <w:pPr>
        <w:rPr>
          <w:rFonts w:asciiTheme="minorHAnsi" w:hAnsiTheme="minorHAnsi" w:cstheme="minorHAnsi"/>
          <w:bCs/>
          <w:color w:val="365F91" w:themeColor="accent1" w:themeShade="BF"/>
          <w:sz w:val="32"/>
          <w:szCs w:val="32"/>
        </w:rPr>
      </w:pPr>
    </w:p>
    <w:p w14:paraId="357E6F4E" w14:textId="77777777" w:rsidR="0051272B" w:rsidRPr="00726F2C" w:rsidRDefault="0051272B" w:rsidP="0051272B">
      <w:pPr>
        <w:pStyle w:val="BodyA"/>
        <w:rPr>
          <w:rFonts w:asciiTheme="minorHAnsi" w:hAnsiTheme="minorHAnsi" w:cstheme="minorHAnsi"/>
          <w:b/>
          <w:bCs/>
          <w:sz w:val="28"/>
          <w:szCs w:val="28"/>
          <w:lang w:val="en-GB"/>
        </w:rPr>
      </w:pPr>
      <w:r w:rsidRPr="00726F2C">
        <w:rPr>
          <w:rFonts w:asciiTheme="minorHAnsi" w:hAnsiTheme="minorHAnsi" w:cstheme="minorHAnsi"/>
          <w:b/>
          <w:bCs/>
          <w:sz w:val="28"/>
          <w:szCs w:val="28"/>
          <w:lang w:val="en-GB"/>
        </w:rPr>
        <w:t xml:space="preserve">Introduction </w:t>
      </w:r>
    </w:p>
    <w:p w14:paraId="4E80DCCD" w14:textId="74E8DD4B" w:rsidR="0051272B" w:rsidRPr="0051272B" w:rsidRDefault="0051272B" w:rsidP="0051272B">
      <w:pPr>
        <w:rPr>
          <w:rFonts w:asciiTheme="minorHAnsi" w:hAnsiTheme="minorHAnsi" w:cstheme="minorHAnsi"/>
        </w:rPr>
      </w:pPr>
      <w:r w:rsidRPr="0051272B">
        <w:rPr>
          <w:rFonts w:asciiTheme="minorHAnsi" w:hAnsiTheme="minorHAnsi" w:cstheme="minorHAnsi"/>
        </w:rPr>
        <w:t>We believe that ‘</w:t>
      </w:r>
      <w:r w:rsidRPr="0051272B">
        <w:rPr>
          <w:rFonts w:asciiTheme="minorHAnsi" w:hAnsiTheme="minorHAnsi" w:cstheme="minorHAnsi"/>
          <w:b/>
          <w:bCs/>
          <w:i/>
          <w:iCs/>
        </w:rPr>
        <w:t>everyone deserves Gold Standard care at the end of their life’</w:t>
      </w:r>
      <w:r w:rsidRPr="0051272B">
        <w:rPr>
          <w:rFonts w:asciiTheme="minorHAnsi" w:hAnsiTheme="minorHAnsi" w:cstheme="minorHAnsi"/>
        </w:rPr>
        <w:t xml:space="preserve">. </w:t>
      </w:r>
    </w:p>
    <w:p w14:paraId="40A379AB" w14:textId="77777777" w:rsidR="0051272B" w:rsidRPr="0051272B" w:rsidRDefault="0051272B" w:rsidP="0051272B">
      <w:pPr>
        <w:rPr>
          <w:rFonts w:asciiTheme="minorHAnsi" w:hAnsiTheme="minorHAnsi" w:cstheme="minorHAnsi"/>
        </w:rPr>
      </w:pPr>
      <w:r w:rsidRPr="0051272B">
        <w:rPr>
          <w:rFonts w:asciiTheme="minorHAnsi" w:hAnsiTheme="minorHAnsi" w:cstheme="minorHAnsi"/>
        </w:rPr>
        <w:t>And that most care for most people in our ageing population is given by generalist frontline teams who need specific effective training to deliver quality care for people in their last years of life.</w:t>
      </w:r>
    </w:p>
    <w:p w14:paraId="5A7F5CC0" w14:textId="77777777" w:rsidR="0051272B" w:rsidRPr="0051272B" w:rsidRDefault="0051272B" w:rsidP="0051272B">
      <w:pPr>
        <w:rPr>
          <w:rFonts w:asciiTheme="minorHAnsi" w:hAnsiTheme="minorHAnsi" w:cstheme="minorHAnsi"/>
        </w:rPr>
      </w:pPr>
    </w:p>
    <w:p w14:paraId="63162477" w14:textId="57789ED5" w:rsidR="0051272B" w:rsidRPr="0051272B" w:rsidRDefault="0051272B" w:rsidP="0051272B">
      <w:pPr>
        <w:rPr>
          <w:rFonts w:asciiTheme="minorHAnsi" w:hAnsiTheme="minorHAnsi" w:cstheme="minorHAnsi"/>
        </w:rPr>
      </w:pPr>
      <w:r w:rsidRPr="0051272B">
        <w:rPr>
          <w:rFonts w:asciiTheme="minorHAnsi" w:hAnsiTheme="minorHAnsi" w:cstheme="minorHAnsi"/>
        </w:rPr>
        <w:t>Over the past 25 years, the National GSF Centre has provided training for over 5,000 teams, about half a million staff and accredited over 2,000 organisations across health and social care, affirming it</w:t>
      </w:r>
      <w:r>
        <w:rPr>
          <w:rFonts w:asciiTheme="minorHAnsi" w:hAnsiTheme="minorHAnsi" w:cstheme="minorHAnsi"/>
        </w:rPr>
        <w:t>s</w:t>
      </w:r>
      <w:r w:rsidRPr="0051272B">
        <w:rPr>
          <w:rFonts w:asciiTheme="minorHAnsi" w:hAnsiTheme="minorHAnsi" w:cstheme="minorHAnsi"/>
        </w:rPr>
        <w:t xml:space="preserve"> position as the UK’s leading,</w:t>
      </w:r>
      <w:r>
        <w:rPr>
          <w:rFonts w:asciiTheme="minorHAnsi" w:hAnsiTheme="minorHAnsi" w:cstheme="minorHAnsi"/>
        </w:rPr>
        <w:t xml:space="preserve"> </w:t>
      </w:r>
      <w:r w:rsidRPr="0051272B">
        <w:rPr>
          <w:rFonts w:asciiTheme="minorHAnsi" w:hAnsiTheme="minorHAnsi" w:cstheme="minorHAnsi"/>
        </w:rPr>
        <w:t xml:space="preserve">most experienced training provider in end of life care for generalist frontline staff across all health and care settings. We believe in enabling better care for people living and dying with </w:t>
      </w:r>
      <w:r w:rsidRPr="0051272B">
        <w:rPr>
          <w:rFonts w:asciiTheme="minorHAnsi" w:hAnsiTheme="minorHAnsi" w:cstheme="minorHAnsi"/>
          <w:u w:val="single"/>
        </w:rPr>
        <w:t>any</w:t>
      </w:r>
      <w:r w:rsidRPr="0051272B">
        <w:rPr>
          <w:rFonts w:asciiTheme="minorHAnsi" w:hAnsiTheme="minorHAnsi" w:cstheme="minorHAnsi"/>
        </w:rPr>
        <w:t xml:space="preserve"> condition, in </w:t>
      </w:r>
      <w:r w:rsidRPr="0051272B">
        <w:rPr>
          <w:rFonts w:asciiTheme="minorHAnsi" w:hAnsiTheme="minorHAnsi" w:cstheme="minorHAnsi"/>
          <w:u w:val="single"/>
        </w:rPr>
        <w:t>any</w:t>
      </w:r>
      <w:r w:rsidRPr="0051272B">
        <w:rPr>
          <w:rFonts w:asciiTheme="minorHAnsi" w:hAnsiTheme="minorHAnsi" w:cstheme="minorHAnsi"/>
        </w:rPr>
        <w:t xml:space="preserve"> setting, given by </w:t>
      </w:r>
      <w:r w:rsidRPr="0051272B">
        <w:rPr>
          <w:rFonts w:asciiTheme="minorHAnsi" w:hAnsiTheme="minorHAnsi" w:cstheme="minorHAnsi"/>
          <w:u w:val="single"/>
        </w:rPr>
        <w:t>any</w:t>
      </w:r>
      <w:r w:rsidRPr="0051272B">
        <w:rPr>
          <w:rFonts w:asciiTheme="minorHAnsi" w:hAnsiTheme="minorHAnsi" w:cstheme="minorHAnsi"/>
        </w:rPr>
        <w:t xml:space="preserve"> care provider at </w:t>
      </w:r>
      <w:r w:rsidRPr="0051272B">
        <w:rPr>
          <w:rFonts w:asciiTheme="minorHAnsi" w:hAnsiTheme="minorHAnsi" w:cstheme="minorHAnsi"/>
          <w:u w:val="single"/>
        </w:rPr>
        <w:t>any</w:t>
      </w:r>
      <w:r w:rsidRPr="0051272B">
        <w:rPr>
          <w:rFonts w:asciiTheme="minorHAnsi" w:hAnsiTheme="minorHAnsi" w:cstheme="minorHAnsi"/>
        </w:rPr>
        <w:t xml:space="preserve"> time. </w:t>
      </w:r>
    </w:p>
    <w:p w14:paraId="6381C697" w14:textId="77777777" w:rsidR="0051272B" w:rsidRPr="0051272B" w:rsidRDefault="0051272B" w:rsidP="0051272B">
      <w:pPr>
        <w:rPr>
          <w:rFonts w:asciiTheme="minorHAnsi" w:hAnsiTheme="minorHAnsi" w:cstheme="minorHAnsi"/>
        </w:rPr>
      </w:pPr>
    </w:p>
    <w:p w14:paraId="4DC847D1" w14:textId="20CE98BD" w:rsidR="0051272B" w:rsidRDefault="0051272B" w:rsidP="3D873ADC">
      <w:pPr>
        <w:rPr>
          <w:rFonts w:asciiTheme="minorHAnsi" w:hAnsiTheme="minorHAnsi" w:cstheme="minorBidi"/>
        </w:rPr>
      </w:pPr>
      <w:r w:rsidRPr="3D873ADC">
        <w:rPr>
          <w:rFonts w:asciiTheme="minorHAnsi" w:hAnsiTheme="minorHAnsi" w:cstheme="minorBidi"/>
        </w:rPr>
        <w:t xml:space="preserve">The National GSF Centre in </w:t>
      </w:r>
      <w:r w:rsidR="69012192" w:rsidRPr="3D873ADC">
        <w:rPr>
          <w:rFonts w:asciiTheme="minorHAnsi" w:hAnsiTheme="minorHAnsi" w:cstheme="minorBidi"/>
        </w:rPr>
        <w:t>e</w:t>
      </w:r>
      <w:r w:rsidRPr="3D873ADC">
        <w:rPr>
          <w:rFonts w:asciiTheme="minorHAnsi" w:hAnsiTheme="minorHAnsi" w:cstheme="minorBidi"/>
        </w:rPr>
        <w:t xml:space="preserve">nd of </w:t>
      </w:r>
      <w:r w:rsidR="07608F43" w:rsidRPr="3D873ADC">
        <w:rPr>
          <w:rFonts w:asciiTheme="minorHAnsi" w:hAnsiTheme="minorHAnsi" w:cstheme="minorBidi"/>
        </w:rPr>
        <w:t>l</w:t>
      </w:r>
      <w:r w:rsidRPr="3D873ADC">
        <w:rPr>
          <w:rFonts w:asciiTheme="minorHAnsi" w:hAnsiTheme="minorHAnsi" w:cstheme="minorBidi"/>
        </w:rPr>
        <w:t xml:space="preserve">ife Care (EOLC) seeks to expand its central strategic and medical/ clinical input within the GSF team to fulfil its mission and goal of improving end of life care for more people. </w:t>
      </w:r>
    </w:p>
    <w:p w14:paraId="04AC7523" w14:textId="21517A29" w:rsidR="0051272B" w:rsidRPr="0051272B" w:rsidRDefault="0051272B" w:rsidP="0051272B">
      <w:pPr>
        <w:rPr>
          <w:rFonts w:asciiTheme="minorHAnsi" w:hAnsiTheme="minorHAnsi" w:cstheme="minorHAnsi"/>
        </w:rPr>
      </w:pPr>
      <w:r w:rsidRPr="0051272B">
        <w:rPr>
          <w:rFonts w:asciiTheme="minorHAnsi" w:hAnsiTheme="minorHAnsi" w:cstheme="minorHAnsi"/>
        </w:rPr>
        <w:t xml:space="preserve"> </w:t>
      </w:r>
    </w:p>
    <w:p w14:paraId="671670DE" w14:textId="77777777" w:rsidR="0051272B" w:rsidRPr="0051272B" w:rsidRDefault="0051272B" w:rsidP="0051272B">
      <w:pPr>
        <w:rPr>
          <w:rFonts w:asciiTheme="minorHAnsi" w:hAnsiTheme="minorHAnsi" w:cstheme="minorHAnsi"/>
        </w:rPr>
      </w:pPr>
      <w:r w:rsidRPr="0051272B">
        <w:rPr>
          <w:rFonts w:asciiTheme="minorHAnsi" w:hAnsiTheme="minorHAnsi" w:cstheme="minorHAnsi"/>
        </w:rPr>
        <w:t xml:space="preserve">The GSF Centre has 4 Strategic aims (see strategic aims later) </w:t>
      </w:r>
    </w:p>
    <w:p w14:paraId="62F4D47B" w14:textId="0179F82C" w:rsidR="0051272B" w:rsidRPr="0051272B" w:rsidRDefault="0051272B" w:rsidP="3D873ADC">
      <w:pPr>
        <w:pStyle w:val="ListParagraph"/>
        <w:numPr>
          <w:ilvl w:val="0"/>
          <w:numId w:val="33"/>
        </w:numPr>
        <w:pBdr>
          <w:top w:val="nil"/>
          <w:left w:val="nil"/>
          <w:bottom w:val="nil"/>
          <w:right w:val="nil"/>
          <w:between w:val="nil"/>
          <w:bar w:val="nil"/>
        </w:pBdr>
        <w:spacing w:line="259" w:lineRule="auto"/>
        <w:rPr>
          <w:rFonts w:asciiTheme="minorHAnsi" w:hAnsiTheme="minorHAnsi" w:cstheme="minorBidi"/>
        </w:rPr>
      </w:pPr>
      <w:r w:rsidRPr="3D873ADC">
        <w:rPr>
          <w:rFonts w:asciiTheme="minorHAnsi" w:hAnsiTheme="minorHAnsi" w:cstheme="minorBidi"/>
        </w:rPr>
        <w:t>To work with others to ensure gold standard care for everyone in the last years of life</w:t>
      </w:r>
    </w:p>
    <w:p w14:paraId="658858BC" w14:textId="19F88286" w:rsidR="0051272B" w:rsidRPr="0051272B" w:rsidRDefault="0051272B" w:rsidP="3D873ADC">
      <w:pPr>
        <w:pStyle w:val="ListParagraph"/>
        <w:numPr>
          <w:ilvl w:val="0"/>
          <w:numId w:val="33"/>
        </w:numPr>
        <w:pBdr>
          <w:top w:val="nil"/>
          <w:left w:val="nil"/>
          <w:bottom w:val="nil"/>
          <w:right w:val="nil"/>
          <w:between w:val="nil"/>
          <w:bar w:val="nil"/>
        </w:pBdr>
        <w:spacing w:line="259" w:lineRule="auto"/>
        <w:rPr>
          <w:rFonts w:asciiTheme="minorHAnsi" w:hAnsiTheme="minorHAnsi" w:cstheme="minorBidi"/>
        </w:rPr>
      </w:pPr>
      <w:r w:rsidRPr="3D873ADC">
        <w:rPr>
          <w:rFonts w:asciiTheme="minorHAnsi" w:hAnsiTheme="minorHAnsi" w:cstheme="minorBidi"/>
        </w:rPr>
        <w:t>To help mobilise the generalist frontline workforce in end of life care</w:t>
      </w:r>
    </w:p>
    <w:p w14:paraId="3AC10D46" w14:textId="2D04B14F" w:rsidR="0051272B" w:rsidRPr="0051272B" w:rsidRDefault="0051272B" w:rsidP="3D873ADC">
      <w:pPr>
        <w:pStyle w:val="ListParagraph"/>
        <w:numPr>
          <w:ilvl w:val="0"/>
          <w:numId w:val="33"/>
        </w:numPr>
        <w:pBdr>
          <w:top w:val="nil"/>
          <w:left w:val="nil"/>
          <w:bottom w:val="nil"/>
          <w:right w:val="nil"/>
          <w:between w:val="nil"/>
          <w:bar w:val="nil"/>
        </w:pBdr>
        <w:spacing w:line="259" w:lineRule="auto"/>
        <w:rPr>
          <w:rFonts w:asciiTheme="minorHAnsi" w:hAnsiTheme="minorHAnsi" w:cstheme="minorBidi"/>
        </w:rPr>
      </w:pPr>
      <w:r w:rsidRPr="3D873ADC">
        <w:rPr>
          <w:rFonts w:asciiTheme="minorHAnsi" w:hAnsiTheme="minorHAnsi" w:cstheme="minorBidi"/>
        </w:rPr>
        <w:t>To ensure The GSF Centre is sustainable long term – income generation from GSF trading income</w:t>
      </w:r>
    </w:p>
    <w:p w14:paraId="1B26FC44" w14:textId="24CF30A8" w:rsidR="0051272B" w:rsidRPr="0051272B" w:rsidRDefault="0051272B" w:rsidP="3D873ADC">
      <w:pPr>
        <w:pStyle w:val="ListParagraph"/>
        <w:numPr>
          <w:ilvl w:val="0"/>
          <w:numId w:val="33"/>
        </w:numPr>
        <w:pBdr>
          <w:top w:val="nil"/>
          <w:left w:val="nil"/>
          <w:bottom w:val="nil"/>
          <w:right w:val="nil"/>
          <w:between w:val="nil"/>
          <w:bar w:val="nil"/>
        </w:pBdr>
        <w:spacing w:line="259" w:lineRule="auto"/>
        <w:rPr>
          <w:rFonts w:asciiTheme="minorHAnsi" w:hAnsiTheme="minorHAnsi" w:cstheme="minorBidi"/>
        </w:rPr>
      </w:pPr>
      <w:r w:rsidRPr="3D873ADC">
        <w:rPr>
          <w:rFonts w:asciiTheme="minorHAnsi" w:hAnsiTheme="minorHAnsi" w:cstheme="minorBidi"/>
        </w:rPr>
        <w:t>To ensure GSF is sustainable long term</w:t>
      </w:r>
      <w:r w:rsidR="00CB4A9B" w:rsidRPr="3D873ADC">
        <w:rPr>
          <w:rFonts w:asciiTheme="minorHAnsi" w:hAnsiTheme="minorHAnsi" w:cstheme="minorBidi"/>
        </w:rPr>
        <w:t xml:space="preserve"> </w:t>
      </w:r>
      <w:r w:rsidRPr="3D873ADC">
        <w:rPr>
          <w:rFonts w:asciiTheme="minorHAnsi" w:hAnsiTheme="minorHAnsi" w:cstheme="minorBidi"/>
        </w:rPr>
        <w:t>- income generation from charitable sources as a new charity</w:t>
      </w:r>
    </w:p>
    <w:p w14:paraId="41A87B45" w14:textId="77777777" w:rsidR="0051272B" w:rsidRPr="0051272B" w:rsidRDefault="0051272B" w:rsidP="0051272B">
      <w:pPr>
        <w:pStyle w:val="ListParagraph"/>
        <w:ind w:left="1440"/>
        <w:rPr>
          <w:rFonts w:asciiTheme="minorHAnsi" w:hAnsiTheme="minorHAnsi" w:cstheme="minorHAnsi"/>
        </w:rPr>
      </w:pPr>
    </w:p>
    <w:p w14:paraId="778DD33D" w14:textId="67FAF449" w:rsidR="0051272B" w:rsidRPr="0051272B" w:rsidRDefault="0051272B" w:rsidP="3D873ADC">
      <w:pPr>
        <w:rPr>
          <w:rFonts w:asciiTheme="minorHAnsi" w:hAnsiTheme="minorHAnsi" w:cstheme="minorBidi"/>
        </w:rPr>
      </w:pPr>
      <w:r w:rsidRPr="3D873ADC">
        <w:rPr>
          <w:rFonts w:asciiTheme="minorHAnsi" w:hAnsiTheme="minorHAnsi" w:cstheme="minorBidi"/>
        </w:rPr>
        <w:t>Building on the radical transformational work that GSF achieved in improving EOLC in every UK GP practice by 2010, and with growing mortality and morbidity rates and evolving national policy, there are increasing opportunities for GSF for the future growth and development</w:t>
      </w:r>
      <w:r w:rsidR="00CB4A9B" w:rsidRPr="3D873ADC">
        <w:rPr>
          <w:rFonts w:asciiTheme="minorHAnsi" w:hAnsiTheme="minorHAnsi" w:cstheme="minorBidi"/>
        </w:rPr>
        <w:t>.</w:t>
      </w:r>
      <w:r w:rsidRPr="3D873ADC">
        <w:rPr>
          <w:rFonts w:asciiTheme="minorHAnsi" w:hAnsiTheme="minorHAnsi" w:cstheme="minorBidi"/>
        </w:rPr>
        <w:t xml:space="preserve">  Notably as GSF uniquely crosses health and social care and the need for integrated cross-boundary care of population health is made more apparent, there is more to do in translating policy into practice in the developing Integrated Care Systems (ICSs). GSF has a great record in generalist training and collaboration across health and social care, with its well-developed, tried, and tested training and accreditation demonstrating practical improvements in care for those caring for people in the last years of life, particularly in community and social care. So, we believe in GSF’s increasing role to improve EOLC in the future. </w:t>
      </w:r>
    </w:p>
    <w:p w14:paraId="16EDCED0" w14:textId="77777777" w:rsidR="0051272B" w:rsidRPr="0051272B" w:rsidRDefault="0051272B" w:rsidP="0051272B">
      <w:pPr>
        <w:rPr>
          <w:rFonts w:asciiTheme="minorHAnsi" w:hAnsiTheme="minorHAnsi" w:cstheme="minorHAnsi"/>
        </w:rPr>
      </w:pPr>
    </w:p>
    <w:p w14:paraId="4D48A66B" w14:textId="601AE949" w:rsidR="0051272B" w:rsidRDefault="0051272B" w:rsidP="3D873ADC">
      <w:pPr>
        <w:rPr>
          <w:rFonts w:asciiTheme="minorHAnsi" w:hAnsiTheme="minorHAnsi" w:cstheme="minorBidi"/>
        </w:rPr>
      </w:pPr>
      <w:r w:rsidRPr="3D873ADC">
        <w:rPr>
          <w:rFonts w:asciiTheme="minorHAnsi" w:hAnsiTheme="minorHAnsi" w:cstheme="minorBidi"/>
        </w:rPr>
        <w:t>We are ambitious in our vision and are seeking a radical step-change in the work of GSF in future. We have a strong, experienced but small central GSF team, working with medical and nursing clinical associates, Regional Training Centres and a very committed Board of Trustees, headed up by Prof Keri Thomas as Founder and Chair. We wish to maintain the strong effective medical/clinical input in future, building on the multi-disciplinary collaboration between doctors, nurses, social care, management etc</w:t>
      </w:r>
      <w:r w:rsidR="00CB4A9B" w:rsidRPr="3D873ADC">
        <w:rPr>
          <w:rFonts w:asciiTheme="minorHAnsi" w:hAnsiTheme="minorHAnsi" w:cstheme="minorBidi"/>
        </w:rPr>
        <w:t>.,</w:t>
      </w:r>
      <w:r w:rsidRPr="3D873ADC">
        <w:rPr>
          <w:rFonts w:asciiTheme="minorHAnsi" w:hAnsiTheme="minorHAnsi" w:cstheme="minorBidi"/>
        </w:rPr>
        <w:t xml:space="preserve"> to increase numbers benefitting from GSF in the UK and provide more gold standard care for more people.  </w:t>
      </w:r>
    </w:p>
    <w:p w14:paraId="6993F6E0" w14:textId="4C6156BA" w:rsidR="0051272B" w:rsidRPr="0051272B" w:rsidRDefault="0051272B" w:rsidP="0051272B">
      <w:pPr>
        <w:rPr>
          <w:rFonts w:asciiTheme="minorHAnsi" w:hAnsiTheme="minorHAnsi" w:cstheme="minorHAnsi"/>
        </w:rPr>
      </w:pPr>
      <w:r w:rsidRPr="0051272B">
        <w:rPr>
          <w:rFonts w:asciiTheme="minorHAnsi" w:hAnsiTheme="minorHAnsi" w:cstheme="minorHAnsi"/>
        </w:rPr>
        <w:t>The GSF Centre CIO has also recently become a new charity, so we need to develop our public facing and grant giving outreach and align messaging with a greater public focus in future</w:t>
      </w:r>
      <w:r>
        <w:rPr>
          <w:rFonts w:asciiTheme="minorHAnsi" w:hAnsiTheme="minorHAnsi" w:cstheme="minorHAnsi"/>
        </w:rPr>
        <w:t>.</w:t>
      </w:r>
    </w:p>
    <w:p w14:paraId="6650BE81" w14:textId="77777777" w:rsidR="0051272B" w:rsidRDefault="0051272B" w:rsidP="001152DC">
      <w:pPr>
        <w:rPr>
          <w:rFonts w:asciiTheme="minorHAnsi" w:hAnsiTheme="minorHAnsi" w:cstheme="minorHAnsi"/>
        </w:rPr>
      </w:pPr>
    </w:p>
    <w:p w14:paraId="1F6FA420" w14:textId="45238A96" w:rsidR="00962C23" w:rsidRPr="00E83712" w:rsidRDefault="001152DC" w:rsidP="3D873ADC">
      <w:pPr>
        <w:rPr>
          <w:rFonts w:asciiTheme="minorHAnsi" w:hAnsiTheme="minorHAnsi" w:cstheme="minorBidi"/>
        </w:rPr>
      </w:pPr>
      <w:bookmarkStart w:id="0" w:name="_Hlk165293302"/>
      <w:r w:rsidRPr="3D873ADC">
        <w:rPr>
          <w:rFonts w:asciiTheme="minorHAnsi" w:hAnsiTheme="minorHAnsi" w:cstheme="minorBidi"/>
        </w:rPr>
        <w:t xml:space="preserve">We seek someone with vision, commitment, </w:t>
      </w:r>
      <w:r w:rsidR="00FB3803" w:rsidRPr="3D873ADC">
        <w:rPr>
          <w:rFonts w:asciiTheme="minorHAnsi" w:hAnsiTheme="minorHAnsi" w:cstheme="minorBidi"/>
        </w:rPr>
        <w:t xml:space="preserve">and </w:t>
      </w:r>
      <w:r w:rsidRPr="3D873ADC">
        <w:rPr>
          <w:rFonts w:asciiTheme="minorHAnsi" w:hAnsiTheme="minorHAnsi" w:cstheme="minorBidi"/>
        </w:rPr>
        <w:t>strategic leadership skills, awareness of national policy, medical/clinical experience plus understanding and experience of the benefits of GSF in practice to share in the creative development of solutions to help implement improvements in</w:t>
      </w:r>
      <w:r w:rsidR="00320DD2" w:rsidRPr="3D873ADC">
        <w:rPr>
          <w:rFonts w:asciiTheme="minorHAnsi" w:hAnsiTheme="minorHAnsi" w:cstheme="minorBidi"/>
        </w:rPr>
        <w:t xml:space="preserve"> </w:t>
      </w:r>
      <w:r w:rsidR="3355E36A" w:rsidRPr="3D873ADC">
        <w:rPr>
          <w:rFonts w:asciiTheme="minorHAnsi" w:hAnsiTheme="minorHAnsi" w:cstheme="minorBidi"/>
        </w:rPr>
        <w:t>e</w:t>
      </w:r>
      <w:r w:rsidR="00320DD2" w:rsidRPr="3D873ADC">
        <w:rPr>
          <w:rFonts w:asciiTheme="minorHAnsi" w:hAnsiTheme="minorHAnsi" w:cstheme="minorBidi"/>
        </w:rPr>
        <w:t xml:space="preserve">nd of </w:t>
      </w:r>
      <w:r w:rsidR="1DE52E29" w:rsidRPr="3D873ADC">
        <w:rPr>
          <w:rFonts w:asciiTheme="minorHAnsi" w:hAnsiTheme="minorHAnsi" w:cstheme="minorBidi"/>
        </w:rPr>
        <w:t>l</w:t>
      </w:r>
      <w:r w:rsidR="00320DD2" w:rsidRPr="3D873ADC">
        <w:rPr>
          <w:rFonts w:asciiTheme="minorHAnsi" w:hAnsiTheme="minorHAnsi" w:cstheme="minorBidi"/>
        </w:rPr>
        <w:t xml:space="preserve">ife </w:t>
      </w:r>
      <w:r w:rsidR="6E7982B7" w:rsidRPr="3D873ADC">
        <w:rPr>
          <w:rFonts w:asciiTheme="minorHAnsi" w:hAnsiTheme="minorHAnsi" w:cstheme="minorBidi"/>
        </w:rPr>
        <w:t>c</w:t>
      </w:r>
      <w:r w:rsidR="00320DD2" w:rsidRPr="3D873ADC">
        <w:rPr>
          <w:rFonts w:asciiTheme="minorHAnsi" w:hAnsiTheme="minorHAnsi" w:cstheme="minorBidi"/>
        </w:rPr>
        <w:t>are</w:t>
      </w:r>
      <w:r w:rsidRPr="3D873ADC">
        <w:rPr>
          <w:rFonts w:asciiTheme="minorHAnsi" w:hAnsiTheme="minorHAnsi" w:cstheme="minorBidi"/>
        </w:rPr>
        <w:t xml:space="preserve"> </w:t>
      </w:r>
      <w:r w:rsidR="00320DD2" w:rsidRPr="3D873ADC">
        <w:rPr>
          <w:rFonts w:asciiTheme="minorHAnsi" w:hAnsiTheme="minorHAnsi" w:cstheme="minorBidi"/>
        </w:rPr>
        <w:t>(</w:t>
      </w:r>
      <w:r w:rsidRPr="3D873ADC">
        <w:rPr>
          <w:rFonts w:asciiTheme="minorHAnsi" w:hAnsiTheme="minorHAnsi" w:cstheme="minorBidi"/>
        </w:rPr>
        <w:t>EOLC</w:t>
      </w:r>
      <w:r w:rsidR="00320DD2" w:rsidRPr="3D873ADC">
        <w:rPr>
          <w:rFonts w:asciiTheme="minorHAnsi" w:hAnsiTheme="minorHAnsi" w:cstheme="minorBidi"/>
        </w:rPr>
        <w:t>)</w:t>
      </w:r>
      <w:r w:rsidRPr="3D873ADC">
        <w:rPr>
          <w:rFonts w:asciiTheme="minorHAnsi" w:hAnsiTheme="minorHAnsi" w:cstheme="minorBidi"/>
        </w:rPr>
        <w:t xml:space="preserve"> nationally</w:t>
      </w:r>
      <w:bookmarkEnd w:id="0"/>
      <w:r w:rsidRPr="3D873ADC">
        <w:rPr>
          <w:rFonts w:asciiTheme="minorHAnsi" w:hAnsiTheme="minorHAnsi" w:cstheme="minorBidi"/>
        </w:rPr>
        <w:t>.</w:t>
      </w:r>
    </w:p>
    <w:p w14:paraId="1EC31A26" w14:textId="77777777" w:rsidR="000165DC" w:rsidRPr="00E83712" w:rsidRDefault="000165DC" w:rsidP="001152DC">
      <w:pPr>
        <w:rPr>
          <w:rFonts w:asciiTheme="minorHAnsi" w:hAnsiTheme="minorHAnsi" w:cstheme="minorHAnsi"/>
        </w:rPr>
      </w:pPr>
    </w:p>
    <w:p w14:paraId="500C1D88" w14:textId="77777777" w:rsidR="000165DC" w:rsidRPr="00E83712" w:rsidRDefault="000165DC" w:rsidP="3D873ADC">
      <w:pPr>
        <w:pStyle w:val="BodyA"/>
        <w:rPr>
          <w:rFonts w:asciiTheme="minorHAnsi" w:eastAsia="PMingLiU" w:hAnsiTheme="minorHAnsi" w:cstheme="minorBidi"/>
          <w:color w:val="auto"/>
          <w:sz w:val="24"/>
          <w:szCs w:val="24"/>
          <w:bdr w:val="none" w:sz="0" w:space="0" w:color="auto"/>
          <w:lang w:val="en-GB" w:eastAsia="zh-TW"/>
          <w14:textOutline w14:w="0" w14:cap="rnd" w14:cmpd="sng" w14:algn="ctr">
            <w14:noFill/>
            <w14:prstDash w14:val="solid"/>
            <w14:bevel/>
          </w14:textOutline>
        </w:rPr>
      </w:pPr>
      <w:r w:rsidRPr="3D873ADC">
        <w:rPr>
          <w:rFonts w:asciiTheme="minorHAnsi" w:eastAsia="PMingLiU" w:hAnsiTheme="minorHAnsi" w:cstheme="minorBidi"/>
          <w:color w:val="auto"/>
          <w:sz w:val="24"/>
          <w:szCs w:val="24"/>
          <w:bdr w:val="none" w:sz="0" w:space="0" w:color="auto"/>
          <w:lang w:val="en-GB" w:eastAsia="zh-TW"/>
          <w14:textOutline w14:w="0" w14:cap="rnd" w14:cmpd="sng" w14:algn="ctr">
            <w14:noFill/>
            <w14:prstDash w14:val="solid"/>
            <w14:bevel/>
          </w14:textOutline>
        </w:rPr>
        <w:t xml:space="preserve">This person would work constructively with the COO and Finance Lead in a complementary and synergistic way, reporting to the Chair of the Board, and other trustees as appropriate. </w:t>
      </w:r>
    </w:p>
    <w:p w14:paraId="016B6ED1" w14:textId="6E82BB77" w:rsidR="3D873ADC" w:rsidRDefault="3D873ADC" w:rsidP="3D873ADC">
      <w:pPr>
        <w:pStyle w:val="BodyA"/>
        <w:rPr>
          <w:rFonts w:asciiTheme="minorHAnsi" w:eastAsia="PMingLiU" w:hAnsiTheme="minorHAnsi" w:cstheme="minorBidi"/>
          <w:color w:val="auto"/>
          <w:sz w:val="24"/>
          <w:szCs w:val="24"/>
          <w:lang w:val="en-GB" w:eastAsia="zh-TW"/>
        </w:rPr>
      </w:pPr>
    </w:p>
    <w:p w14:paraId="038EA5D2" w14:textId="68665EBA" w:rsidR="00384D9D" w:rsidRPr="00E83712" w:rsidRDefault="00BB085C" w:rsidP="00712C28">
      <w:pPr>
        <w:pStyle w:val="Heading2"/>
        <w:rPr>
          <w:rFonts w:asciiTheme="minorHAnsi" w:hAnsiTheme="minorHAnsi" w:cstheme="minorHAnsi"/>
          <w:szCs w:val="32"/>
        </w:rPr>
      </w:pPr>
      <w:r w:rsidRPr="00E83712">
        <w:rPr>
          <w:rFonts w:asciiTheme="minorHAnsi" w:hAnsiTheme="minorHAnsi" w:cstheme="minorHAnsi"/>
          <w:szCs w:val="32"/>
        </w:rPr>
        <w:t>J</w:t>
      </w:r>
      <w:r w:rsidR="00384D9D" w:rsidRPr="00E83712">
        <w:rPr>
          <w:rFonts w:asciiTheme="minorHAnsi" w:hAnsiTheme="minorHAnsi" w:cstheme="minorHAnsi"/>
          <w:szCs w:val="32"/>
        </w:rPr>
        <w:t>ob description and person specification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363"/>
      </w:tblGrid>
      <w:tr w:rsidR="00075F0A" w:rsidRPr="00E83712" w14:paraId="7DAC5B2B" w14:textId="77777777" w:rsidTr="3D873ADC">
        <w:tc>
          <w:tcPr>
            <w:tcW w:w="1838" w:type="dxa"/>
            <w:shd w:val="clear" w:color="auto" w:fill="auto"/>
          </w:tcPr>
          <w:p w14:paraId="3BBC3BA8" w14:textId="77777777" w:rsidR="00075F0A" w:rsidRPr="00E83712" w:rsidRDefault="009F5FAA" w:rsidP="00FD4D4F">
            <w:pPr>
              <w:pStyle w:val="Heading3"/>
              <w:spacing w:before="120" w:after="120"/>
              <w:ind w:right="-412"/>
              <w:rPr>
                <w:rFonts w:asciiTheme="minorHAnsi" w:eastAsia="PMingLiU" w:hAnsiTheme="minorHAnsi" w:cstheme="minorHAnsi"/>
                <w:color w:val="01577E"/>
                <w:sz w:val="24"/>
              </w:rPr>
            </w:pPr>
            <w:r w:rsidRPr="00E83712">
              <w:rPr>
                <w:rFonts w:asciiTheme="minorHAnsi" w:eastAsia="PMingLiU" w:hAnsiTheme="minorHAnsi" w:cstheme="minorHAnsi"/>
                <w:color w:val="01577E"/>
                <w:sz w:val="24"/>
              </w:rPr>
              <w:t>Responsible to</w:t>
            </w:r>
          </w:p>
        </w:tc>
        <w:tc>
          <w:tcPr>
            <w:tcW w:w="8363" w:type="dxa"/>
            <w:shd w:val="clear" w:color="auto" w:fill="auto"/>
          </w:tcPr>
          <w:p w14:paraId="3F4964C9" w14:textId="73BC49C9" w:rsidR="00075F0A" w:rsidRPr="00E83712" w:rsidRDefault="0038207A" w:rsidP="00FD4D4F">
            <w:pPr>
              <w:spacing w:before="120" w:after="120"/>
              <w:ind w:right="311"/>
              <w:rPr>
                <w:rFonts w:asciiTheme="minorHAnsi" w:hAnsiTheme="minorHAnsi" w:cstheme="minorHAnsi"/>
              </w:rPr>
            </w:pPr>
            <w:r w:rsidRPr="00E83712">
              <w:rPr>
                <w:rFonts w:asciiTheme="minorHAnsi" w:hAnsiTheme="minorHAnsi" w:cstheme="minorHAnsi"/>
              </w:rPr>
              <w:t>Ch</w:t>
            </w:r>
            <w:r w:rsidR="00D372C7" w:rsidRPr="00E83712">
              <w:rPr>
                <w:rFonts w:asciiTheme="minorHAnsi" w:hAnsiTheme="minorHAnsi" w:cstheme="minorHAnsi"/>
              </w:rPr>
              <w:t xml:space="preserve">air of the board and </w:t>
            </w:r>
            <w:r w:rsidR="00320DD2" w:rsidRPr="00E83712">
              <w:rPr>
                <w:rFonts w:asciiTheme="minorHAnsi" w:hAnsiTheme="minorHAnsi" w:cstheme="minorHAnsi"/>
              </w:rPr>
              <w:t xml:space="preserve">board of Trustees </w:t>
            </w:r>
            <w:r w:rsidR="00D372C7" w:rsidRPr="00E83712">
              <w:rPr>
                <w:rFonts w:asciiTheme="minorHAnsi" w:hAnsiTheme="minorHAnsi" w:cstheme="minorHAnsi"/>
              </w:rPr>
              <w:t xml:space="preserve"> </w:t>
            </w:r>
          </w:p>
        </w:tc>
      </w:tr>
      <w:tr w:rsidR="00384D9D" w:rsidRPr="00E83712" w14:paraId="05DD5280" w14:textId="77777777" w:rsidTr="3D873ADC">
        <w:tc>
          <w:tcPr>
            <w:tcW w:w="1838" w:type="dxa"/>
            <w:shd w:val="clear" w:color="auto" w:fill="auto"/>
          </w:tcPr>
          <w:p w14:paraId="58326CE4" w14:textId="77777777" w:rsidR="00384D9D" w:rsidRPr="00E83712" w:rsidRDefault="00384D9D" w:rsidP="00FD4D4F">
            <w:pPr>
              <w:pStyle w:val="Heading3"/>
              <w:spacing w:before="120" w:after="120"/>
              <w:rPr>
                <w:rFonts w:asciiTheme="minorHAnsi" w:eastAsia="PMingLiU" w:hAnsiTheme="minorHAnsi" w:cstheme="minorHAnsi"/>
                <w:color w:val="01577E"/>
                <w:sz w:val="24"/>
              </w:rPr>
            </w:pPr>
            <w:r w:rsidRPr="00E83712">
              <w:rPr>
                <w:rFonts w:asciiTheme="minorHAnsi" w:eastAsia="PMingLiU" w:hAnsiTheme="minorHAnsi" w:cstheme="minorHAnsi"/>
                <w:color w:val="01577E"/>
                <w:sz w:val="24"/>
              </w:rPr>
              <w:t>Key relationships</w:t>
            </w:r>
          </w:p>
        </w:tc>
        <w:tc>
          <w:tcPr>
            <w:tcW w:w="8363" w:type="dxa"/>
            <w:shd w:val="clear" w:color="auto" w:fill="auto"/>
          </w:tcPr>
          <w:p w14:paraId="218852CD" w14:textId="25867E80" w:rsidR="00315AAD" w:rsidRPr="00E83712" w:rsidRDefault="00D372C7" w:rsidP="00FD4D4F">
            <w:pPr>
              <w:spacing w:before="120" w:after="120"/>
              <w:ind w:right="169"/>
              <w:rPr>
                <w:rFonts w:asciiTheme="minorHAnsi" w:hAnsiTheme="minorHAnsi" w:cstheme="minorHAnsi"/>
              </w:rPr>
            </w:pPr>
            <w:r w:rsidRPr="00E83712">
              <w:rPr>
                <w:rFonts w:asciiTheme="minorHAnsi" w:hAnsiTheme="minorHAnsi" w:cstheme="minorHAnsi"/>
              </w:rPr>
              <w:t xml:space="preserve">Chair of the board, </w:t>
            </w:r>
            <w:r w:rsidR="00320DD2" w:rsidRPr="00E83712">
              <w:rPr>
                <w:rFonts w:asciiTheme="minorHAnsi" w:hAnsiTheme="minorHAnsi" w:cstheme="minorHAnsi"/>
              </w:rPr>
              <w:t xml:space="preserve">and the board of Trustees </w:t>
            </w:r>
          </w:p>
        </w:tc>
      </w:tr>
      <w:tr w:rsidR="001D486C" w:rsidRPr="00E83712" w14:paraId="3D03D0D4" w14:textId="77777777" w:rsidTr="3D873ADC">
        <w:tc>
          <w:tcPr>
            <w:tcW w:w="1838" w:type="dxa"/>
            <w:shd w:val="clear" w:color="auto" w:fill="auto"/>
          </w:tcPr>
          <w:p w14:paraId="2B84FB34" w14:textId="097517A4" w:rsidR="001D486C" w:rsidRPr="00E83712" w:rsidRDefault="0092613D" w:rsidP="00FD4D4F">
            <w:pPr>
              <w:pStyle w:val="Heading3"/>
              <w:spacing w:before="120" w:after="120"/>
              <w:rPr>
                <w:rFonts w:asciiTheme="minorHAnsi" w:eastAsia="PMingLiU" w:hAnsiTheme="minorHAnsi" w:cstheme="minorHAnsi"/>
                <w:color w:val="01577E"/>
                <w:sz w:val="24"/>
              </w:rPr>
            </w:pPr>
            <w:r w:rsidRPr="00E83712">
              <w:rPr>
                <w:rFonts w:asciiTheme="minorHAnsi" w:eastAsia="PMingLiU" w:hAnsiTheme="minorHAnsi" w:cstheme="minorHAnsi"/>
                <w:bCs w:val="0"/>
                <w:color w:val="auto"/>
                <w:sz w:val="24"/>
                <w:lang w:eastAsia="zh-TW"/>
              </w:rPr>
              <w:br w:type="page"/>
            </w:r>
            <w:r w:rsidR="00F70876" w:rsidRPr="00E83712">
              <w:rPr>
                <w:rFonts w:asciiTheme="minorHAnsi" w:eastAsia="PMingLiU" w:hAnsiTheme="minorHAnsi" w:cstheme="minorHAnsi"/>
                <w:color w:val="01577E"/>
                <w:sz w:val="24"/>
              </w:rPr>
              <w:t xml:space="preserve">Summary </w:t>
            </w:r>
            <w:r w:rsidR="003E2B8F" w:rsidRPr="00E83712">
              <w:rPr>
                <w:rFonts w:asciiTheme="minorHAnsi" w:eastAsia="PMingLiU" w:hAnsiTheme="minorHAnsi" w:cstheme="minorHAnsi"/>
                <w:color w:val="01577E"/>
                <w:sz w:val="24"/>
              </w:rPr>
              <w:t xml:space="preserve">of position </w:t>
            </w:r>
          </w:p>
        </w:tc>
        <w:tc>
          <w:tcPr>
            <w:tcW w:w="8363" w:type="dxa"/>
            <w:shd w:val="clear" w:color="auto" w:fill="auto"/>
          </w:tcPr>
          <w:p w14:paraId="10826B4C" w14:textId="77777777" w:rsidR="00FD4D4F" w:rsidRPr="00E83712" w:rsidRDefault="00F70876" w:rsidP="00C85CBD">
            <w:pPr>
              <w:spacing w:before="120" w:after="120"/>
              <w:ind w:right="311"/>
              <w:rPr>
                <w:rFonts w:asciiTheme="minorHAnsi" w:hAnsiTheme="minorHAnsi" w:cstheme="minorHAnsi"/>
              </w:rPr>
            </w:pPr>
            <w:r w:rsidRPr="00E83712">
              <w:rPr>
                <w:rFonts w:asciiTheme="minorHAnsi" w:hAnsiTheme="minorHAnsi" w:cstheme="minorHAnsi"/>
              </w:rPr>
              <w:t xml:space="preserve">The post holder is accountable to </w:t>
            </w:r>
          </w:p>
          <w:p w14:paraId="73ACEF66" w14:textId="77777777" w:rsidR="00135CE5" w:rsidRPr="00E83712" w:rsidRDefault="00135CE5" w:rsidP="009F454E">
            <w:pPr>
              <w:pStyle w:val="ListParagraph"/>
              <w:ind w:left="360" w:hanging="324"/>
              <w:rPr>
                <w:rFonts w:asciiTheme="minorHAnsi" w:hAnsiTheme="minorHAnsi" w:cstheme="minorHAnsi"/>
                <w:b/>
                <w:bCs/>
              </w:rPr>
            </w:pPr>
            <w:r w:rsidRPr="00E83712">
              <w:rPr>
                <w:rFonts w:asciiTheme="minorHAnsi" w:hAnsiTheme="minorHAnsi" w:cstheme="minorHAnsi"/>
                <w:b/>
                <w:bCs/>
              </w:rPr>
              <w:t xml:space="preserve">1.  Strategic (key focus of the role) </w:t>
            </w:r>
          </w:p>
          <w:p w14:paraId="4C691DD5" w14:textId="13C967C7" w:rsidR="00135CE5" w:rsidRPr="00E83712" w:rsidRDefault="00135CE5" w:rsidP="009F454E">
            <w:pPr>
              <w:pStyle w:val="ListParagraph"/>
              <w:numPr>
                <w:ilvl w:val="0"/>
                <w:numId w:val="23"/>
              </w:numPr>
              <w:pBdr>
                <w:top w:val="nil"/>
                <w:left w:val="nil"/>
                <w:bottom w:val="nil"/>
                <w:right w:val="nil"/>
                <w:between w:val="nil"/>
                <w:bar w:val="nil"/>
              </w:pBdr>
              <w:spacing w:after="160" w:line="259" w:lineRule="auto"/>
              <w:ind w:hanging="324"/>
              <w:contextualSpacing w:val="0"/>
              <w:rPr>
                <w:rFonts w:asciiTheme="minorHAnsi" w:hAnsiTheme="minorHAnsi" w:cstheme="minorHAnsi"/>
              </w:rPr>
            </w:pPr>
            <w:r w:rsidRPr="00E83712">
              <w:rPr>
                <w:rFonts w:asciiTheme="minorHAnsi" w:hAnsiTheme="minorHAnsi" w:cstheme="minorHAnsi"/>
                <w:b/>
                <w:bCs/>
              </w:rPr>
              <w:t>To drive the wider vision and mission</w:t>
            </w:r>
            <w:r w:rsidRPr="00E83712">
              <w:rPr>
                <w:rFonts w:asciiTheme="minorHAnsi" w:hAnsiTheme="minorHAnsi" w:cstheme="minorHAnsi"/>
              </w:rPr>
              <w:t xml:space="preserve"> of GSF in improving care for people in their last years of life. </w:t>
            </w:r>
            <w:bookmarkStart w:id="1" w:name="_Hlk165286491"/>
            <w:r w:rsidRPr="00E83712">
              <w:rPr>
                <w:rFonts w:asciiTheme="minorHAnsi" w:hAnsiTheme="minorHAnsi" w:cstheme="minorHAnsi"/>
              </w:rPr>
              <w:t>To build on GSF‘s 25-year history as a leading EOLC training provider enabling generalists’ frontline providers across health and social care.</w:t>
            </w:r>
            <w:bookmarkEnd w:id="1"/>
            <w:r w:rsidRPr="00E83712">
              <w:rPr>
                <w:rFonts w:asciiTheme="minorHAnsi" w:hAnsiTheme="minorHAnsi" w:cstheme="minorHAnsi"/>
              </w:rPr>
              <w:t xml:space="preserve"> </w:t>
            </w:r>
            <w:bookmarkStart w:id="2" w:name="_Hlk165286505"/>
            <w:r w:rsidRPr="00E83712">
              <w:rPr>
                <w:rFonts w:asciiTheme="minorHAnsi" w:hAnsiTheme="minorHAnsi" w:cstheme="minorHAnsi"/>
              </w:rPr>
              <w:t>To work collaboratively with the GSF team to develop a clear strategy (with supporting action plan) to deliver Gold Standards Framework more widely across regional healthcare systems.</w:t>
            </w:r>
          </w:p>
          <w:bookmarkEnd w:id="2"/>
          <w:p w14:paraId="77AA5602" w14:textId="25E748C8" w:rsidR="00135CE5" w:rsidRPr="00E83712" w:rsidRDefault="46057474" w:rsidP="3D873ADC">
            <w:pPr>
              <w:pStyle w:val="ListParagraph"/>
              <w:numPr>
                <w:ilvl w:val="0"/>
                <w:numId w:val="23"/>
              </w:numPr>
              <w:pBdr>
                <w:top w:val="nil"/>
                <w:left w:val="nil"/>
                <w:bottom w:val="nil"/>
                <w:right w:val="nil"/>
                <w:between w:val="nil"/>
                <w:bar w:val="nil"/>
              </w:pBdr>
              <w:spacing w:after="160" w:line="259" w:lineRule="auto"/>
              <w:ind w:hanging="324"/>
              <w:rPr>
                <w:rFonts w:asciiTheme="minorHAnsi" w:hAnsiTheme="minorHAnsi" w:cstheme="minorBidi"/>
              </w:rPr>
            </w:pPr>
            <w:r w:rsidRPr="3D873ADC">
              <w:rPr>
                <w:rFonts w:asciiTheme="minorHAnsi" w:hAnsiTheme="minorHAnsi" w:cstheme="minorBidi"/>
                <w:b/>
                <w:bCs/>
              </w:rPr>
              <w:t>To liaise with key strategic partners</w:t>
            </w:r>
            <w:r w:rsidRPr="3D873ADC">
              <w:rPr>
                <w:rFonts w:asciiTheme="minorHAnsi" w:hAnsiTheme="minorHAnsi" w:cstheme="minorBidi"/>
              </w:rPr>
              <w:t xml:space="preserve"> and with the Coalition of Frontline Care, to help shape future policy and implementation of best practice in </w:t>
            </w:r>
            <w:r w:rsidR="1E76A2DC" w:rsidRPr="3D873ADC">
              <w:rPr>
                <w:rFonts w:asciiTheme="minorHAnsi" w:hAnsiTheme="minorHAnsi" w:cstheme="minorBidi"/>
              </w:rPr>
              <w:t>e</w:t>
            </w:r>
            <w:r w:rsidRPr="3D873ADC">
              <w:rPr>
                <w:rFonts w:asciiTheme="minorHAnsi" w:hAnsiTheme="minorHAnsi" w:cstheme="minorBidi"/>
              </w:rPr>
              <w:t xml:space="preserve">nd of </w:t>
            </w:r>
            <w:r w:rsidR="6416F4F1" w:rsidRPr="3D873ADC">
              <w:rPr>
                <w:rFonts w:asciiTheme="minorHAnsi" w:hAnsiTheme="minorHAnsi" w:cstheme="minorBidi"/>
              </w:rPr>
              <w:t>l</w:t>
            </w:r>
            <w:r w:rsidRPr="3D873ADC">
              <w:rPr>
                <w:rFonts w:asciiTheme="minorHAnsi" w:hAnsiTheme="minorHAnsi" w:cstheme="minorBidi"/>
              </w:rPr>
              <w:t xml:space="preserve">ife </w:t>
            </w:r>
            <w:r w:rsidR="4F39AD7A" w:rsidRPr="3D873ADC">
              <w:rPr>
                <w:rFonts w:asciiTheme="minorHAnsi" w:hAnsiTheme="minorHAnsi" w:cstheme="minorBidi"/>
              </w:rPr>
              <w:t>c</w:t>
            </w:r>
            <w:r w:rsidRPr="3D873ADC">
              <w:rPr>
                <w:rFonts w:asciiTheme="minorHAnsi" w:hAnsiTheme="minorHAnsi" w:cstheme="minorBidi"/>
              </w:rPr>
              <w:t>are. To forge partnerships / collaborations with key leading health and care organi</w:t>
            </w:r>
            <w:r w:rsidR="3E9C19FE" w:rsidRPr="3D873ADC">
              <w:rPr>
                <w:rFonts w:asciiTheme="minorHAnsi" w:hAnsiTheme="minorHAnsi" w:cstheme="minorBidi"/>
              </w:rPr>
              <w:t>s</w:t>
            </w:r>
            <w:r w:rsidRPr="3D873ADC">
              <w:rPr>
                <w:rFonts w:asciiTheme="minorHAnsi" w:hAnsiTheme="minorHAnsi" w:cstheme="minorBidi"/>
              </w:rPr>
              <w:t>ations</w:t>
            </w:r>
            <w:r w:rsidR="79F1823C" w:rsidRPr="3D873ADC">
              <w:rPr>
                <w:rFonts w:asciiTheme="minorHAnsi" w:hAnsiTheme="minorHAnsi" w:cstheme="minorBidi"/>
              </w:rPr>
              <w:t>, with</w:t>
            </w:r>
            <w:r w:rsidRPr="3D873ADC">
              <w:rPr>
                <w:rFonts w:asciiTheme="minorHAnsi" w:hAnsiTheme="minorHAnsi" w:cstheme="minorBidi"/>
              </w:rPr>
              <w:t xml:space="preserve"> NHS England Integrated Care Systems/ICBs, CQC, NHSE Palliative and End of life Team, Royal Colleges, and social care organisations and new funding streams</w:t>
            </w:r>
            <w:r w:rsidR="00320DD2" w:rsidRPr="3D873ADC">
              <w:rPr>
                <w:rFonts w:asciiTheme="minorHAnsi" w:hAnsiTheme="minorHAnsi" w:cstheme="minorBidi"/>
              </w:rPr>
              <w:t>.</w:t>
            </w:r>
          </w:p>
          <w:p w14:paraId="5CB27E90" w14:textId="33DACFF4" w:rsidR="00135CE5" w:rsidRPr="00E83712" w:rsidRDefault="00135CE5" w:rsidP="009F454E">
            <w:pPr>
              <w:pStyle w:val="ListParagraph"/>
              <w:numPr>
                <w:ilvl w:val="0"/>
                <w:numId w:val="23"/>
              </w:numPr>
              <w:pBdr>
                <w:top w:val="nil"/>
                <w:left w:val="nil"/>
                <w:bottom w:val="nil"/>
                <w:right w:val="nil"/>
                <w:between w:val="nil"/>
                <w:bar w:val="nil"/>
              </w:pBdr>
              <w:spacing w:after="160" w:line="259" w:lineRule="auto"/>
              <w:ind w:hanging="324"/>
              <w:contextualSpacing w:val="0"/>
              <w:rPr>
                <w:rFonts w:asciiTheme="minorHAnsi" w:hAnsiTheme="minorHAnsi" w:cstheme="minorHAnsi"/>
              </w:rPr>
            </w:pPr>
            <w:r w:rsidRPr="00E83712">
              <w:rPr>
                <w:rFonts w:asciiTheme="minorHAnsi" w:hAnsiTheme="minorHAnsi" w:cstheme="minorHAnsi"/>
                <w:b/>
                <w:bCs/>
              </w:rPr>
              <w:t>Positioning</w:t>
            </w:r>
            <w:r w:rsidR="008C1C9A" w:rsidRPr="00E83712">
              <w:rPr>
                <w:rFonts w:asciiTheme="minorHAnsi" w:hAnsiTheme="minorHAnsi" w:cstheme="minorHAnsi"/>
                <w:b/>
                <w:bCs/>
              </w:rPr>
              <w:t>.</w:t>
            </w:r>
            <w:r w:rsidR="008C1C9A" w:rsidRPr="00E83712">
              <w:rPr>
                <w:rFonts w:asciiTheme="minorHAnsi" w:hAnsiTheme="minorHAnsi" w:cstheme="minorHAnsi"/>
              </w:rPr>
              <w:t xml:space="preserve"> </w:t>
            </w:r>
            <w:r w:rsidRPr="00E83712">
              <w:rPr>
                <w:rFonts w:asciiTheme="minorHAnsi" w:hAnsiTheme="minorHAnsi" w:cstheme="minorHAnsi"/>
              </w:rPr>
              <w:t xml:space="preserve">To ensure that GSF is positioned well to influence drivers of change and to support national policy relating to end of life care. To explore opportunities to position GSF at the forefront of EOLC training in all sectors, and, building on the work of the Coalition of Frontline Care, to work with others at high level to promote quality End of Life care and the training for generalists to be included as core requirements. </w:t>
            </w:r>
          </w:p>
          <w:p w14:paraId="46AE539F" w14:textId="77777777" w:rsidR="00135CE5" w:rsidRPr="00E83712" w:rsidRDefault="00135CE5" w:rsidP="009F454E">
            <w:pPr>
              <w:pStyle w:val="ListParagraph"/>
              <w:numPr>
                <w:ilvl w:val="0"/>
                <w:numId w:val="23"/>
              </w:numPr>
              <w:pBdr>
                <w:top w:val="nil"/>
                <w:left w:val="nil"/>
                <w:bottom w:val="nil"/>
                <w:right w:val="nil"/>
                <w:between w:val="nil"/>
                <w:bar w:val="nil"/>
              </w:pBdr>
              <w:spacing w:after="160" w:line="259" w:lineRule="auto"/>
              <w:ind w:hanging="324"/>
              <w:contextualSpacing w:val="0"/>
              <w:rPr>
                <w:rFonts w:asciiTheme="minorHAnsi" w:hAnsiTheme="minorHAnsi" w:cstheme="minorHAnsi"/>
              </w:rPr>
            </w:pPr>
            <w:r w:rsidRPr="00E83712">
              <w:rPr>
                <w:rFonts w:asciiTheme="minorHAnsi" w:hAnsiTheme="minorHAnsi" w:cstheme="minorHAnsi"/>
                <w:b/>
                <w:bCs/>
              </w:rPr>
              <w:t>National Policy</w:t>
            </w:r>
            <w:r w:rsidRPr="00E83712">
              <w:rPr>
                <w:rFonts w:asciiTheme="minorHAnsi" w:hAnsiTheme="minorHAnsi" w:cstheme="minorHAnsi"/>
              </w:rPr>
              <w:t>. Representing GSF in areas of national influencing e.g. NHSE &amp; Ambitions, NICE, Royal Colleges, GMC, CQC, etc., acting in an advisory and partnership capacity along with the COO and others. To keep up to date with relevant strategic policy and drivers.</w:t>
            </w:r>
          </w:p>
          <w:p w14:paraId="25231922" w14:textId="77777777" w:rsidR="00CB4A9B" w:rsidRPr="00E83712" w:rsidRDefault="00CB4A9B" w:rsidP="00CB4A9B">
            <w:pPr>
              <w:pStyle w:val="ListParagraph"/>
              <w:numPr>
                <w:ilvl w:val="0"/>
                <w:numId w:val="23"/>
              </w:numPr>
              <w:pBdr>
                <w:top w:val="nil"/>
                <w:left w:val="nil"/>
                <w:bottom w:val="nil"/>
                <w:right w:val="nil"/>
                <w:between w:val="nil"/>
                <w:bar w:val="nil"/>
              </w:pBdr>
              <w:spacing w:after="160" w:line="259" w:lineRule="auto"/>
              <w:ind w:hanging="324"/>
              <w:contextualSpacing w:val="0"/>
              <w:rPr>
                <w:rFonts w:asciiTheme="minorHAnsi" w:hAnsiTheme="minorHAnsi" w:cstheme="minorHAnsi"/>
              </w:rPr>
            </w:pPr>
            <w:r w:rsidRPr="00E83712">
              <w:rPr>
                <w:rFonts w:asciiTheme="minorHAnsi" w:hAnsiTheme="minorHAnsi" w:cstheme="minorHAnsi"/>
                <w:b/>
                <w:bCs/>
              </w:rPr>
              <w:t>ICBs</w:t>
            </w:r>
            <w:r w:rsidRPr="00E83712">
              <w:rPr>
                <w:rFonts w:asciiTheme="minorHAnsi" w:hAnsiTheme="minorHAnsi" w:cstheme="minorHAnsi"/>
              </w:rPr>
              <w:t>. To ensure that GSF has a relevant and attractive offer for ICBs and their system partners, with a view to developing best practice, recognising integration and the need for both population health management and personalised care approaches.</w:t>
            </w:r>
          </w:p>
          <w:p w14:paraId="1BC7047C" w14:textId="4D3BAE08" w:rsidR="00C85CBD" w:rsidRPr="00CB4A9B" w:rsidRDefault="00CB4A9B" w:rsidP="00CB4A9B">
            <w:pPr>
              <w:pStyle w:val="ListParagraph"/>
              <w:numPr>
                <w:ilvl w:val="0"/>
                <w:numId w:val="23"/>
              </w:numPr>
              <w:pBdr>
                <w:top w:val="nil"/>
                <w:left w:val="nil"/>
                <w:bottom w:val="nil"/>
                <w:right w:val="nil"/>
                <w:between w:val="nil"/>
                <w:bar w:val="nil"/>
              </w:pBdr>
              <w:spacing w:after="160" w:line="259" w:lineRule="auto"/>
              <w:ind w:hanging="324"/>
              <w:contextualSpacing w:val="0"/>
              <w:rPr>
                <w:rFonts w:asciiTheme="minorHAnsi" w:hAnsiTheme="minorHAnsi" w:cstheme="minorHAnsi"/>
              </w:rPr>
            </w:pPr>
            <w:r w:rsidRPr="00E83712">
              <w:rPr>
                <w:rFonts w:asciiTheme="minorHAnsi" w:hAnsiTheme="minorHAnsi" w:cstheme="minorHAnsi"/>
                <w:b/>
                <w:bCs/>
              </w:rPr>
              <w:t>As a charity</w:t>
            </w:r>
            <w:r w:rsidRPr="00E83712">
              <w:rPr>
                <w:rFonts w:asciiTheme="minorHAnsi" w:hAnsiTheme="minorHAnsi" w:cstheme="minorHAnsi"/>
              </w:rPr>
              <w:t>, to support the GSF team and Board in their fundraising bids from a strategic perspective. To contribute to public facing messages as a charity, and in grant applications</w:t>
            </w:r>
            <w:r>
              <w:rPr>
                <w:rFonts w:asciiTheme="minorHAnsi" w:hAnsiTheme="minorHAnsi" w:cstheme="minorHAnsi"/>
              </w:rPr>
              <w:t>.</w:t>
            </w:r>
            <w:r w:rsidRPr="00E83712">
              <w:rPr>
                <w:rFonts w:asciiTheme="minorHAnsi" w:hAnsiTheme="minorHAnsi" w:cstheme="minorHAnsi"/>
              </w:rPr>
              <w:t xml:space="preserve"> </w:t>
            </w:r>
          </w:p>
        </w:tc>
      </w:tr>
    </w:tbl>
    <w:p w14:paraId="0A02CA0B" w14:textId="5CFAA5E7" w:rsidR="00CB4A9B" w:rsidRDefault="00CB4A9B" w:rsidP="00384D9D">
      <w:pPr>
        <w:pStyle w:val="Heading3"/>
        <w:rPr>
          <w:rFonts w:asciiTheme="minorHAnsi" w:hAnsiTheme="minorHAnsi" w:cstheme="minorHAnsi"/>
          <w:sz w:val="32"/>
          <w:szCs w:val="32"/>
        </w:rPr>
      </w:pPr>
    </w:p>
    <w:p w14:paraId="16BB8070" w14:textId="77777777" w:rsidR="00CB4A9B" w:rsidRDefault="00CB4A9B">
      <w:pPr>
        <w:spacing w:after="40"/>
        <w:rPr>
          <w:rFonts w:asciiTheme="minorHAnsi" w:eastAsiaTheme="majorEastAsia" w:hAnsiTheme="minorHAnsi" w:cstheme="minorHAnsi"/>
          <w:bCs/>
          <w:color w:val="005E86"/>
          <w:sz w:val="32"/>
          <w:szCs w:val="32"/>
          <w:lang w:eastAsia="en-GB"/>
        </w:rPr>
      </w:pPr>
      <w:r>
        <w:rPr>
          <w:rFonts w:asciiTheme="minorHAnsi" w:hAnsiTheme="minorHAnsi" w:cstheme="minorHAnsi"/>
          <w:sz w:val="32"/>
          <w:szCs w:val="32"/>
        </w:rPr>
        <w:br w:type="page"/>
      </w:r>
    </w:p>
    <w:p w14:paraId="4C6F180E" w14:textId="77777777" w:rsidR="008B290D" w:rsidRDefault="008B290D" w:rsidP="00384D9D">
      <w:pPr>
        <w:pStyle w:val="Heading3"/>
        <w:rPr>
          <w:rFonts w:asciiTheme="minorHAnsi" w:hAnsiTheme="minorHAnsi" w:cstheme="minorHAnsi"/>
          <w:sz w:val="32"/>
          <w:szCs w:val="32"/>
        </w:rPr>
      </w:pPr>
    </w:p>
    <w:tbl>
      <w:tblPr>
        <w:tblStyle w:val="TableGrid"/>
        <w:tblW w:w="10201" w:type="dxa"/>
        <w:tblLook w:val="04A0" w:firstRow="1" w:lastRow="0" w:firstColumn="1" w:lastColumn="0" w:noHBand="0" w:noVBand="1"/>
      </w:tblPr>
      <w:tblGrid>
        <w:gridCol w:w="1838"/>
        <w:gridCol w:w="8363"/>
      </w:tblGrid>
      <w:tr w:rsidR="00CB4A9B" w14:paraId="12B51E4B" w14:textId="77777777" w:rsidTr="00CB4A9B">
        <w:tc>
          <w:tcPr>
            <w:tcW w:w="1838" w:type="dxa"/>
          </w:tcPr>
          <w:p w14:paraId="7A766418" w14:textId="77777777" w:rsidR="00CB4A9B" w:rsidRDefault="00CB4A9B" w:rsidP="00CB4A9B">
            <w:pPr>
              <w:rPr>
                <w:lang w:eastAsia="en-GB"/>
              </w:rPr>
            </w:pPr>
          </w:p>
        </w:tc>
        <w:tc>
          <w:tcPr>
            <w:tcW w:w="8363" w:type="dxa"/>
          </w:tcPr>
          <w:p w14:paraId="0DBEB3CB" w14:textId="77777777" w:rsidR="00CB4A9B" w:rsidRPr="00E83712" w:rsidRDefault="00CB4A9B" w:rsidP="00CB4A9B">
            <w:pPr>
              <w:pStyle w:val="ListParagraph"/>
              <w:numPr>
                <w:ilvl w:val="0"/>
                <w:numId w:val="26"/>
              </w:numPr>
              <w:pBdr>
                <w:top w:val="nil"/>
                <w:left w:val="nil"/>
                <w:bottom w:val="nil"/>
                <w:right w:val="nil"/>
                <w:between w:val="nil"/>
                <w:bar w:val="nil"/>
              </w:pBdr>
              <w:spacing w:after="160" w:line="259" w:lineRule="auto"/>
              <w:ind w:left="319" w:hanging="283"/>
              <w:contextualSpacing w:val="0"/>
              <w:rPr>
                <w:rFonts w:asciiTheme="minorHAnsi" w:hAnsiTheme="minorHAnsi" w:cstheme="minorHAnsi"/>
                <w:b/>
                <w:bCs/>
              </w:rPr>
            </w:pPr>
            <w:r w:rsidRPr="00E83712">
              <w:rPr>
                <w:rFonts w:asciiTheme="minorHAnsi" w:hAnsiTheme="minorHAnsi" w:cstheme="minorHAnsi"/>
                <w:b/>
                <w:bCs/>
              </w:rPr>
              <w:t xml:space="preserve"> Medical / clinical (secondary focus as needed)</w:t>
            </w:r>
          </w:p>
          <w:p w14:paraId="6804204D" w14:textId="77777777" w:rsidR="00CB4A9B" w:rsidRPr="00E83712" w:rsidRDefault="00CB4A9B" w:rsidP="00CB4A9B">
            <w:pPr>
              <w:pStyle w:val="ListParagraph"/>
              <w:numPr>
                <w:ilvl w:val="1"/>
                <w:numId w:val="25"/>
              </w:numPr>
              <w:pBdr>
                <w:top w:val="nil"/>
                <w:left w:val="nil"/>
                <w:bottom w:val="nil"/>
                <w:right w:val="nil"/>
                <w:between w:val="nil"/>
                <w:bar w:val="nil"/>
              </w:pBdr>
              <w:spacing w:after="160" w:line="259" w:lineRule="auto"/>
              <w:ind w:hanging="324"/>
              <w:contextualSpacing w:val="0"/>
              <w:rPr>
                <w:rFonts w:asciiTheme="minorHAnsi" w:hAnsiTheme="minorHAnsi" w:cstheme="minorHAnsi"/>
              </w:rPr>
            </w:pPr>
            <w:r w:rsidRPr="00E83712">
              <w:rPr>
                <w:rFonts w:asciiTheme="minorHAnsi" w:hAnsiTheme="minorHAnsi" w:cstheme="minorHAnsi"/>
                <w:b/>
                <w:bCs/>
              </w:rPr>
              <w:t>Provide Medical /clinical guidance</w:t>
            </w:r>
            <w:r w:rsidRPr="00E83712">
              <w:rPr>
                <w:rFonts w:asciiTheme="minorHAnsi" w:hAnsiTheme="minorHAnsi" w:cstheme="minorHAnsi"/>
              </w:rPr>
              <w:t xml:space="preserve"> as needed in GSF responses, updates, requests, resources etc. </w:t>
            </w:r>
          </w:p>
          <w:p w14:paraId="40A2BC08" w14:textId="343B23EE" w:rsidR="00726F2C" w:rsidRPr="00FE519E" w:rsidRDefault="00CB4A9B" w:rsidP="005368F3">
            <w:pPr>
              <w:pStyle w:val="ListParagraph"/>
              <w:numPr>
                <w:ilvl w:val="0"/>
                <w:numId w:val="23"/>
              </w:numPr>
              <w:pBdr>
                <w:top w:val="nil"/>
                <w:left w:val="nil"/>
                <w:bottom w:val="nil"/>
                <w:right w:val="nil"/>
                <w:between w:val="nil"/>
                <w:bar w:val="nil"/>
              </w:pBdr>
              <w:spacing w:after="160" w:line="259" w:lineRule="auto"/>
              <w:ind w:hanging="324"/>
              <w:contextualSpacing w:val="0"/>
              <w:rPr>
                <w:rFonts w:asciiTheme="minorHAnsi" w:hAnsiTheme="minorHAnsi" w:cstheme="minorHAnsi"/>
              </w:rPr>
            </w:pPr>
            <w:r w:rsidRPr="00FE519E">
              <w:rPr>
                <w:rFonts w:asciiTheme="minorHAnsi" w:hAnsiTheme="minorHAnsi" w:cstheme="minorHAnsi"/>
                <w:b/>
                <w:bCs/>
              </w:rPr>
              <w:t>GSF training and accreditation</w:t>
            </w:r>
            <w:r w:rsidRPr="00FE519E">
              <w:rPr>
                <w:rFonts w:asciiTheme="minorHAnsi" w:hAnsiTheme="minorHAnsi" w:cstheme="minorHAnsi"/>
              </w:rPr>
              <w:t>. Working with other members of the team to advise on up to date clinical information and resources nationally. To advise on and drive metrics which support quality patient-related desired outcomes. To use frontline experience to support flexible and effective training offers enabling generalist</w:t>
            </w:r>
            <w:r w:rsidR="00726F2C" w:rsidRPr="00FE519E">
              <w:rPr>
                <w:rFonts w:asciiTheme="minorHAnsi" w:hAnsiTheme="minorHAnsi" w:cstheme="minorHAnsi"/>
              </w:rPr>
              <w:t xml:space="preserve"> frontline teams deliver </w:t>
            </w:r>
            <w:r w:rsidRPr="00FE519E">
              <w:rPr>
                <w:rFonts w:asciiTheme="minorHAnsi" w:hAnsiTheme="minorHAnsi" w:cstheme="minorHAnsi"/>
              </w:rPr>
              <w:t xml:space="preserve">greater cross-boundary </w:t>
            </w:r>
            <w:bookmarkStart w:id="3" w:name="_Hlk165407495"/>
            <w:r w:rsidR="00726F2C" w:rsidRPr="00FE519E">
              <w:rPr>
                <w:rFonts w:asciiTheme="minorHAnsi" w:hAnsiTheme="minorHAnsi" w:cstheme="minorHAnsi"/>
              </w:rPr>
              <w:t xml:space="preserve">integration. Contribution to </w:t>
            </w:r>
            <w:r w:rsidRPr="00FE519E">
              <w:rPr>
                <w:rFonts w:asciiTheme="minorHAnsi" w:hAnsiTheme="minorHAnsi" w:cstheme="minorHAnsi"/>
              </w:rPr>
              <w:t xml:space="preserve">GSF </w:t>
            </w:r>
            <w:r w:rsidR="00726F2C" w:rsidRPr="00FE519E">
              <w:rPr>
                <w:rFonts w:asciiTheme="minorHAnsi" w:hAnsiTheme="minorHAnsi" w:cstheme="minorHAnsi"/>
              </w:rPr>
              <w:t>training</w:t>
            </w:r>
            <w:r w:rsidR="00726F2C" w:rsidRPr="00FE519E">
              <w:rPr>
                <w:rFonts w:asciiTheme="minorHAnsi" w:hAnsiTheme="minorHAnsi" w:cstheme="minorHAnsi"/>
                <w:b/>
                <w:bCs/>
              </w:rPr>
              <w:t xml:space="preserve"> </w:t>
            </w:r>
            <w:r w:rsidRPr="00FE519E">
              <w:rPr>
                <w:rFonts w:asciiTheme="minorHAnsi" w:hAnsiTheme="minorHAnsi" w:cstheme="minorHAnsi"/>
              </w:rPr>
              <w:t xml:space="preserve">delivery </w:t>
            </w:r>
            <w:r w:rsidR="00726F2C" w:rsidRPr="00FE519E">
              <w:rPr>
                <w:rFonts w:asciiTheme="minorHAnsi" w:hAnsiTheme="minorHAnsi" w:cstheme="minorHAnsi"/>
              </w:rPr>
              <w:t xml:space="preserve"> and support </w:t>
            </w:r>
            <w:r w:rsidRPr="00FE519E">
              <w:rPr>
                <w:rFonts w:asciiTheme="minorHAnsi" w:hAnsiTheme="minorHAnsi" w:cstheme="minorHAnsi"/>
              </w:rPr>
              <w:t>if needed</w:t>
            </w:r>
            <w:bookmarkEnd w:id="3"/>
            <w:r w:rsidR="00726F2C" w:rsidRPr="00FE519E">
              <w:rPr>
                <w:rFonts w:asciiTheme="minorHAnsi" w:hAnsiTheme="minorHAnsi" w:cstheme="minorHAnsi"/>
              </w:rPr>
              <w:t xml:space="preserve"> depending on experience </w:t>
            </w:r>
            <w:r w:rsidRPr="00FE519E">
              <w:rPr>
                <w:rFonts w:asciiTheme="minorHAnsi" w:hAnsiTheme="minorHAnsi" w:cstheme="minorHAnsi"/>
              </w:rPr>
              <w:t xml:space="preserve">. </w:t>
            </w:r>
          </w:p>
          <w:p w14:paraId="0BD8D9FE" w14:textId="4928E33F" w:rsidR="00CB4A9B" w:rsidRPr="00FE519E" w:rsidRDefault="00CB4A9B" w:rsidP="005368F3">
            <w:pPr>
              <w:pStyle w:val="ListParagraph"/>
              <w:numPr>
                <w:ilvl w:val="0"/>
                <w:numId w:val="23"/>
              </w:numPr>
              <w:pBdr>
                <w:top w:val="nil"/>
                <w:left w:val="nil"/>
                <w:bottom w:val="nil"/>
                <w:right w:val="nil"/>
                <w:between w:val="nil"/>
                <w:bar w:val="nil"/>
              </w:pBdr>
              <w:spacing w:after="160" w:line="259" w:lineRule="auto"/>
              <w:ind w:hanging="324"/>
              <w:contextualSpacing w:val="0"/>
              <w:rPr>
                <w:rFonts w:asciiTheme="minorHAnsi" w:hAnsiTheme="minorHAnsi" w:cstheme="minorHAnsi"/>
              </w:rPr>
            </w:pPr>
            <w:r w:rsidRPr="00FE519E">
              <w:rPr>
                <w:rFonts w:asciiTheme="minorHAnsi" w:hAnsiTheme="minorHAnsi" w:cstheme="minorHAnsi"/>
                <w:b/>
                <w:bCs/>
              </w:rPr>
              <w:t>Research /academic</w:t>
            </w:r>
            <w:r w:rsidRPr="00FE519E">
              <w:rPr>
                <w:rFonts w:asciiTheme="minorHAnsi" w:hAnsiTheme="minorHAnsi" w:cstheme="minorHAnsi"/>
              </w:rPr>
              <w:t>. Contribution to some academic publications or other articles as required.</w:t>
            </w:r>
          </w:p>
          <w:p w14:paraId="2AEAF491" w14:textId="448CC2B2" w:rsidR="00CB4A9B" w:rsidRDefault="00CB4A9B" w:rsidP="00CB4A9B">
            <w:pPr>
              <w:rPr>
                <w:lang w:eastAsia="en-GB"/>
              </w:rPr>
            </w:pPr>
          </w:p>
        </w:tc>
      </w:tr>
    </w:tbl>
    <w:p w14:paraId="3F8068AE" w14:textId="77777777" w:rsidR="00CB4A9B" w:rsidRPr="00CB4A9B" w:rsidRDefault="00CB4A9B" w:rsidP="00CB4A9B">
      <w:pPr>
        <w:rPr>
          <w:lang w:eastAsia="en-GB"/>
        </w:rPr>
      </w:pPr>
    </w:p>
    <w:p w14:paraId="672AE569" w14:textId="3C865F4C" w:rsidR="00384D9D" w:rsidRPr="00E83712" w:rsidRDefault="008B290D" w:rsidP="00384D9D">
      <w:pPr>
        <w:pStyle w:val="Heading3"/>
        <w:rPr>
          <w:rFonts w:asciiTheme="minorHAnsi" w:hAnsiTheme="minorHAnsi" w:cstheme="minorHAnsi"/>
          <w:sz w:val="32"/>
          <w:szCs w:val="32"/>
        </w:rPr>
      </w:pPr>
      <w:r>
        <w:rPr>
          <w:rFonts w:asciiTheme="minorHAnsi" w:hAnsiTheme="minorHAnsi" w:cstheme="minorHAnsi"/>
          <w:sz w:val="32"/>
          <w:szCs w:val="32"/>
        </w:rPr>
        <w:t>P</w:t>
      </w:r>
      <w:r w:rsidR="00384D9D" w:rsidRPr="00E83712">
        <w:rPr>
          <w:rFonts w:asciiTheme="minorHAnsi" w:hAnsiTheme="minorHAnsi" w:cstheme="minorHAnsi"/>
          <w:sz w:val="32"/>
          <w:szCs w:val="32"/>
        </w:rPr>
        <w:t>urpose of role</w:t>
      </w:r>
    </w:p>
    <w:p w14:paraId="73AFE7E0" w14:textId="77777777" w:rsidR="00A014F3" w:rsidRDefault="00A014F3" w:rsidP="00A014F3">
      <w:pPr>
        <w:rPr>
          <w:rFonts w:asciiTheme="minorHAnsi" w:hAnsiTheme="minorHAnsi" w:cstheme="minorHAnsi"/>
          <w:lang w:eastAsia="en-GB"/>
        </w:rPr>
      </w:pPr>
    </w:p>
    <w:p w14:paraId="52B34215" w14:textId="2884F322" w:rsidR="002B7BC8" w:rsidRPr="002B7BC8" w:rsidRDefault="002B7BC8" w:rsidP="002B7BC8">
      <w:pPr>
        <w:spacing w:line="276" w:lineRule="auto"/>
        <w:rPr>
          <w:rFonts w:asciiTheme="minorHAnsi" w:hAnsiTheme="minorHAnsi" w:cstheme="minorHAnsi"/>
          <w:i/>
          <w:iCs/>
          <w:lang w:val="en-US"/>
          <w14:ligatures w14:val="standardContextual"/>
        </w:rPr>
      </w:pPr>
      <w:r w:rsidRPr="002B7BC8">
        <w:rPr>
          <w:rFonts w:asciiTheme="minorHAnsi" w:hAnsiTheme="minorHAnsi" w:cstheme="minorHAnsi"/>
          <w:lang w:val="en-US"/>
          <w14:ligatures w14:val="standardContextual"/>
        </w:rPr>
        <w:t>The Gold Standards Framework (GSF) charity, the leading training provider for generalists in End of life care (EOLC)</w:t>
      </w:r>
      <w:r w:rsidRPr="002B7BC8">
        <w:rPr>
          <w:rFonts w:asciiTheme="minorHAnsi" w:hAnsiTheme="minorHAnsi" w:cstheme="minorHAnsi"/>
          <w14:ligatures w14:val="standardContextual"/>
        </w:rPr>
        <w:t xml:space="preserve">, </w:t>
      </w:r>
      <w:r w:rsidRPr="002B7BC8">
        <w:rPr>
          <w:rFonts w:asciiTheme="minorHAnsi" w:hAnsiTheme="minorHAnsi" w:cstheme="minorHAnsi"/>
          <w:lang w:val="en-US"/>
          <w14:ligatures w14:val="standardContextual"/>
        </w:rPr>
        <w:t>seek an experienced clinician with vision,</w:t>
      </w:r>
      <w:r w:rsidRPr="002B7BC8">
        <w:rPr>
          <w:rFonts w:asciiTheme="minorHAnsi" w:hAnsiTheme="minorHAnsi" w:cstheme="minorHAnsi"/>
          <w14:ligatures w14:val="standardContextual"/>
        </w:rPr>
        <w:t xml:space="preserve"> commitment, and strategic leadership skills </w:t>
      </w:r>
      <w:r w:rsidRPr="002B7BC8">
        <w:rPr>
          <w:rFonts w:asciiTheme="minorHAnsi" w:hAnsiTheme="minorHAnsi" w:cstheme="minorHAnsi"/>
          <w:lang w:val="en-US"/>
          <w14:ligatures w14:val="standardContextual"/>
        </w:rPr>
        <w:t xml:space="preserve">to work with us to </w:t>
      </w:r>
      <w:r w:rsidRPr="002B7BC8">
        <w:rPr>
          <w:rFonts w:asciiTheme="minorHAnsi" w:hAnsiTheme="minorHAnsi" w:cstheme="minorHAnsi"/>
          <w14:ligatures w14:val="standardContextual"/>
        </w:rPr>
        <w:t xml:space="preserve">creatively develop solutions and </w:t>
      </w:r>
      <w:r w:rsidRPr="002B7BC8">
        <w:rPr>
          <w:rFonts w:asciiTheme="minorHAnsi" w:hAnsiTheme="minorHAnsi" w:cstheme="minorHAnsi"/>
          <w:lang w:val="en-US"/>
          <w14:ligatures w14:val="standardContextual"/>
        </w:rPr>
        <w:t xml:space="preserve">help </w:t>
      </w:r>
      <w:r w:rsidRPr="002B7BC8">
        <w:rPr>
          <w:rFonts w:asciiTheme="minorHAnsi" w:hAnsiTheme="minorHAnsi" w:cstheme="minorHAnsi"/>
          <w14:ligatures w14:val="standardContextual"/>
        </w:rPr>
        <w:t xml:space="preserve">drive our vision forward, so that more people can receive gold standard end of life care. </w:t>
      </w:r>
    </w:p>
    <w:p w14:paraId="4DCF5D6F" w14:textId="77777777" w:rsidR="002B7BC8" w:rsidRPr="002B7BC8" w:rsidRDefault="002B7BC8" w:rsidP="00A014F3">
      <w:pPr>
        <w:rPr>
          <w:rFonts w:asciiTheme="minorHAnsi" w:hAnsiTheme="minorHAnsi" w:cstheme="minorHAnsi"/>
          <w:lang w:eastAsia="en-GB"/>
        </w:rPr>
      </w:pPr>
    </w:p>
    <w:p w14:paraId="262DD93E" w14:textId="77777777" w:rsidR="003A3733" w:rsidRPr="00E83712" w:rsidRDefault="00384D9D" w:rsidP="00334E4C">
      <w:pPr>
        <w:pStyle w:val="Heading3"/>
        <w:spacing w:before="60" w:after="0"/>
        <w:rPr>
          <w:rFonts w:asciiTheme="minorHAnsi" w:hAnsiTheme="minorHAnsi" w:cstheme="minorHAnsi"/>
          <w:sz w:val="32"/>
          <w:szCs w:val="32"/>
        </w:rPr>
      </w:pPr>
      <w:r w:rsidRPr="00E83712">
        <w:rPr>
          <w:rFonts w:asciiTheme="minorHAnsi" w:hAnsiTheme="minorHAnsi" w:cstheme="minorHAnsi"/>
          <w:sz w:val="32"/>
          <w:szCs w:val="32"/>
        </w:rPr>
        <w:t>Key tasks and responsibilities</w:t>
      </w:r>
      <w:r w:rsidRPr="00E83712">
        <w:rPr>
          <w:rFonts w:asciiTheme="minorHAnsi" w:hAnsiTheme="minorHAnsi" w:cstheme="minorHAnsi"/>
          <w:sz w:val="32"/>
          <w:szCs w:val="32"/>
        </w:rPr>
        <w:tab/>
      </w:r>
    </w:p>
    <w:p w14:paraId="484D60D1" w14:textId="77777777" w:rsidR="008B290D" w:rsidRDefault="008B290D" w:rsidP="00A014F3">
      <w:pPr>
        <w:rPr>
          <w:rFonts w:asciiTheme="minorHAnsi" w:hAnsiTheme="minorHAnsi" w:cstheme="minorHAnsi"/>
          <w:bCs/>
          <w:color w:val="365F91" w:themeColor="accent1" w:themeShade="BF"/>
          <w:sz w:val="32"/>
          <w:szCs w:val="32"/>
          <w:lang w:eastAsia="en-GB"/>
        </w:rPr>
      </w:pPr>
    </w:p>
    <w:p w14:paraId="262646FE" w14:textId="1C7164E7" w:rsidR="004344BD" w:rsidRDefault="004344BD" w:rsidP="3D873ADC">
      <w:pPr>
        <w:rPr>
          <w:rFonts w:asciiTheme="minorHAnsi" w:hAnsiTheme="minorHAnsi" w:cstheme="minorBidi"/>
          <w:color w:val="365F91" w:themeColor="accent1" w:themeShade="BF"/>
          <w:sz w:val="32"/>
          <w:szCs w:val="32"/>
          <w:lang w:eastAsia="en-GB"/>
        </w:rPr>
      </w:pPr>
      <w:r w:rsidRPr="3D873ADC">
        <w:rPr>
          <w:rFonts w:asciiTheme="minorHAnsi" w:hAnsiTheme="minorHAnsi" w:cstheme="minorBidi"/>
          <w:color w:val="365F91" w:themeColor="accent1" w:themeShade="BF"/>
          <w:sz w:val="32"/>
          <w:szCs w:val="32"/>
          <w:lang w:eastAsia="en-GB"/>
        </w:rPr>
        <w:t>Specific</w:t>
      </w:r>
      <w:r w:rsidR="00E83712" w:rsidRPr="3D873ADC">
        <w:rPr>
          <w:rFonts w:asciiTheme="minorHAnsi" w:hAnsiTheme="minorHAnsi" w:cstheme="minorBidi"/>
          <w:color w:val="365F91" w:themeColor="accent1" w:themeShade="BF"/>
          <w:sz w:val="32"/>
          <w:szCs w:val="32"/>
          <w:lang w:eastAsia="en-GB"/>
        </w:rPr>
        <w:t>:</w:t>
      </w:r>
    </w:p>
    <w:p w14:paraId="3B1540CD" w14:textId="0269FA85" w:rsidR="000D7769" w:rsidRPr="00E83712" w:rsidRDefault="00E83712" w:rsidP="00E83712">
      <w:pPr>
        <w:pStyle w:val="BodyText"/>
        <w:numPr>
          <w:ilvl w:val="0"/>
          <w:numId w:val="32"/>
        </w:numPr>
        <w:spacing w:before="160" w:line="180" w:lineRule="atLeast"/>
        <w:rPr>
          <w:rFonts w:asciiTheme="minorHAnsi" w:hAnsiTheme="minorHAnsi" w:cstheme="minorHAnsi"/>
          <w:lang w:val="en-US"/>
        </w:rPr>
      </w:pPr>
      <w:bookmarkStart w:id="4" w:name="_Hlk89973220"/>
      <w:r w:rsidRPr="00E83712">
        <w:rPr>
          <w:rFonts w:asciiTheme="minorHAnsi" w:hAnsiTheme="minorHAnsi" w:cstheme="minorHAnsi"/>
        </w:rPr>
        <w:t>The key feature of the role is ‘looking up’ to help develop and support the strategic big picture vision and direction in line with our charitable core purpose and strategic direction agreed by the Board</w:t>
      </w:r>
    </w:p>
    <w:bookmarkEnd w:id="4"/>
    <w:p w14:paraId="234CA78B" w14:textId="77777777" w:rsidR="0096137A" w:rsidRPr="00E83712" w:rsidRDefault="0096137A" w:rsidP="004344BD">
      <w:pPr>
        <w:ind w:right="26"/>
        <w:rPr>
          <w:rFonts w:asciiTheme="minorHAnsi" w:hAnsiTheme="minorHAnsi" w:cstheme="minorHAnsi"/>
          <w:b/>
        </w:rPr>
      </w:pPr>
    </w:p>
    <w:p w14:paraId="374A38EC" w14:textId="68826BB4" w:rsidR="00545466" w:rsidRDefault="00E83712" w:rsidP="00E83712">
      <w:pPr>
        <w:pStyle w:val="BodyText"/>
        <w:numPr>
          <w:ilvl w:val="0"/>
          <w:numId w:val="32"/>
        </w:numPr>
        <w:spacing w:before="160" w:line="180" w:lineRule="atLeast"/>
        <w:rPr>
          <w:rFonts w:asciiTheme="minorHAnsi" w:eastAsia="Calibri" w:hAnsiTheme="minorHAnsi" w:cstheme="minorHAnsi"/>
          <w:b/>
          <w:lang w:eastAsia="en-US"/>
        </w:rPr>
      </w:pPr>
      <w:r>
        <w:rPr>
          <w:rFonts w:asciiTheme="minorHAnsi" w:hAnsiTheme="minorHAnsi" w:cstheme="minorHAnsi"/>
        </w:rPr>
        <w:t xml:space="preserve">The key feature of the role </w:t>
      </w:r>
      <w:r w:rsidRPr="00E83712">
        <w:rPr>
          <w:rFonts w:asciiTheme="minorHAnsi" w:hAnsiTheme="minorHAnsi" w:cstheme="minorHAnsi"/>
        </w:rPr>
        <w:t>‘looking down’ working with the COO to ensure practical implementation of this vision. In addition, where appropriate, working with others to provide appropriate medical/clinical support as required</w:t>
      </w:r>
      <w:r w:rsidRPr="003949B4">
        <w:rPr>
          <w:rFonts w:asciiTheme="minorHAnsi" w:hAnsiTheme="minorHAnsi" w:cstheme="minorHAnsi"/>
        </w:rPr>
        <w:t xml:space="preserve">. </w:t>
      </w:r>
      <w:r w:rsidRPr="00923D96">
        <w:rPr>
          <w:rFonts w:asciiTheme="minorHAnsi" w:hAnsiTheme="minorHAnsi" w:cstheme="minorHAnsi"/>
        </w:rPr>
        <w:t xml:space="preserve"> </w:t>
      </w:r>
    </w:p>
    <w:p w14:paraId="3214802C" w14:textId="77777777" w:rsidR="008B290D" w:rsidRDefault="008B290D" w:rsidP="00236F82">
      <w:pPr>
        <w:rPr>
          <w:rFonts w:asciiTheme="minorHAnsi" w:hAnsiTheme="minorHAnsi" w:cstheme="minorHAnsi"/>
          <w:bCs/>
          <w:color w:val="365F91" w:themeColor="accent1" w:themeShade="BF"/>
          <w:sz w:val="32"/>
          <w:szCs w:val="32"/>
          <w:lang w:eastAsia="en-GB"/>
        </w:rPr>
      </w:pPr>
    </w:p>
    <w:p w14:paraId="0F4FA715" w14:textId="280DBCE6" w:rsidR="00E83712" w:rsidRDefault="00AD3B46" w:rsidP="00236F82">
      <w:pPr>
        <w:rPr>
          <w:rFonts w:asciiTheme="minorHAnsi" w:hAnsiTheme="minorHAnsi" w:cstheme="minorHAnsi"/>
          <w:bCs/>
          <w:color w:val="365F91" w:themeColor="accent1" w:themeShade="BF"/>
          <w:sz w:val="32"/>
          <w:szCs w:val="32"/>
          <w:lang w:eastAsia="en-GB"/>
        </w:rPr>
      </w:pPr>
      <w:r w:rsidRPr="00E83712">
        <w:rPr>
          <w:rFonts w:asciiTheme="minorHAnsi" w:hAnsiTheme="minorHAnsi" w:cstheme="minorHAnsi"/>
          <w:bCs/>
          <w:color w:val="365F91" w:themeColor="accent1" w:themeShade="BF"/>
          <w:sz w:val="32"/>
          <w:szCs w:val="32"/>
          <w:lang w:eastAsia="en-GB"/>
        </w:rPr>
        <w:t>Governance:</w:t>
      </w:r>
    </w:p>
    <w:p w14:paraId="2F128DA5" w14:textId="6E6AB932" w:rsidR="00AD3B46" w:rsidRPr="00E83712" w:rsidRDefault="00AD3B46" w:rsidP="00236F82">
      <w:pPr>
        <w:rPr>
          <w:rFonts w:asciiTheme="minorHAnsi" w:hAnsiTheme="minorHAnsi" w:cstheme="minorHAnsi"/>
          <w:bCs/>
          <w:color w:val="365F91" w:themeColor="accent1" w:themeShade="BF"/>
          <w:sz w:val="32"/>
          <w:szCs w:val="32"/>
          <w:lang w:eastAsia="en-GB"/>
        </w:rPr>
      </w:pPr>
      <w:r w:rsidRPr="00E83712">
        <w:rPr>
          <w:rFonts w:asciiTheme="minorHAnsi" w:hAnsiTheme="minorHAnsi" w:cstheme="minorHAnsi"/>
          <w:bCs/>
          <w:color w:val="365F91" w:themeColor="accent1" w:themeShade="BF"/>
          <w:sz w:val="32"/>
          <w:szCs w:val="32"/>
          <w:lang w:eastAsia="en-GB"/>
        </w:rPr>
        <w:t xml:space="preserve"> </w:t>
      </w:r>
    </w:p>
    <w:p w14:paraId="75D0C150" w14:textId="71B4C741" w:rsidR="00AD3B46" w:rsidRPr="0051217F" w:rsidRDefault="00AD3B46" w:rsidP="00AD3B46">
      <w:pPr>
        <w:pStyle w:val="ListParagraph"/>
        <w:numPr>
          <w:ilvl w:val="1"/>
          <w:numId w:val="25"/>
        </w:numPr>
        <w:pBdr>
          <w:top w:val="nil"/>
          <w:left w:val="nil"/>
          <w:bottom w:val="nil"/>
          <w:right w:val="nil"/>
          <w:between w:val="nil"/>
          <w:bar w:val="nil"/>
        </w:pBdr>
        <w:spacing w:after="160" w:line="259" w:lineRule="auto"/>
        <w:contextualSpacing w:val="0"/>
        <w:rPr>
          <w:rFonts w:cs="Calibri"/>
        </w:rPr>
      </w:pPr>
      <w:r w:rsidRPr="0051217F">
        <w:rPr>
          <w:rFonts w:cs="Calibri"/>
        </w:rPr>
        <w:t>The Strategy Lead /Medical/Clinical Director would be accountable to the Chair of the GSF Board and other trustees, and work with the Chief Operating Officer and other GSF team members</w:t>
      </w:r>
      <w:r w:rsidR="00FE519E">
        <w:rPr>
          <w:rFonts w:cs="Calibri"/>
        </w:rPr>
        <w:t xml:space="preserve">. </w:t>
      </w:r>
    </w:p>
    <w:p w14:paraId="64951A1D" w14:textId="77777777" w:rsidR="00AD3B46" w:rsidRPr="0051217F" w:rsidRDefault="00AD3B46" w:rsidP="00AD3B46">
      <w:pPr>
        <w:pStyle w:val="ListParagraph"/>
        <w:numPr>
          <w:ilvl w:val="1"/>
          <w:numId w:val="25"/>
        </w:numPr>
        <w:pBdr>
          <w:top w:val="nil"/>
          <w:left w:val="nil"/>
          <w:bottom w:val="nil"/>
          <w:right w:val="nil"/>
          <w:between w:val="nil"/>
          <w:bar w:val="nil"/>
        </w:pBdr>
        <w:spacing w:after="160" w:line="259" w:lineRule="auto"/>
        <w:contextualSpacing w:val="0"/>
        <w:rPr>
          <w:rFonts w:cs="Calibri"/>
        </w:rPr>
      </w:pPr>
      <w:r w:rsidRPr="0051217F">
        <w:rPr>
          <w:rFonts w:cs="Calibri"/>
        </w:rPr>
        <w:t xml:space="preserve">Initial appraisal after 6 months then annual appraisals </w:t>
      </w:r>
    </w:p>
    <w:p w14:paraId="4717B4B5" w14:textId="77777777" w:rsidR="00AD3B46" w:rsidRPr="0051217F" w:rsidRDefault="00AD3B46" w:rsidP="00AD3B46">
      <w:pPr>
        <w:pStyle w:val="ListParagraph"/>
        <w:numPr>
          <w:ilvl w:val="1"/>
          <w:numId w:val="25"/>
        </w:numPr>
        <w:pBdr>
          <w:top w:val="nil"/>
          <w:left w:val="nil"/>
          <w:bottom w:val="nil"/>
          <w:right w:val="nil"/>
          <w:between w:val="nil"/>
          <w:bar w:val="nil"/>
        </w:pBdr>
        <w:spacing w:after="160" w:line="259" w:lineRule="auto"/>
        <w:contextualSpacing w:val="0"/>
        <w:rPr>
          <w:rFonts w:cs="Calibri"/>
        </w:rPr>
      </w:pPr>
      <w:r w:rsidRPr="0051217F">
        <w:rPr>
          <w:rFonts w:cs="Calibri"/>
        </w:rPr>
        <w:t xml:space="preserve">Mutual assessment after a 6-month provisional period. </w:t>
      </w:r>
    </w:p>
    <w:p w14:paraId="0C945740" w14:textId="77777777" w:rsidR="008B290D" w:rsidRDefault="008B290D" w:rsidP="00BD36FB">
      <w:pPr>
        <w:pStyle w:val="BodyText"/>
        <w:spacing w:before="160" w:line="180" w:lineRule="atLeast"/>
        <w:rPr>
          <w:rFonts w:asciiTheme="minorHAnsi" w:eastAsia="Calibri" w:hAnsiTheme="minorHAnsi" w:cstheme="minorHAnsi"/>
          <w:b/>
          <w:lang w:eastAsia="en-US"/>
        </w:rPr>
      </w:pPr>
    </w:p>
    <w:p w14:paraId="34BA9625" w14:textId="5B88077E" w:rsidR="006F315E" w:rsidRDefault="00545466" w:rsidP="00BD36FB">
      <w:pPr>
        <w:pStyle w:val="BodyText"/>
        <w:spacing w:before="160" w:line="180" w:lineRule="atLeast"/>
        <w:rPr>
          <w:rFonts w:asciiTheme="minorHAnsi" w:eastAsia="Calibri" w:hAnsiTheme="minorHAnsi" w:cstheme="minorHAnsi"/>
          <w:b/>
          <w:lang w:eastAsia="en-US"/>
        </w:rPr>
      </w:pPr>
      <w:r w:rsidRPr="00923D96">
        <w:rPr>
          <w:rFonts w:asciiTheme="minorHAnsi" w:eastAsia="Calibri" w:hAnsiTheme="minorHAnsi" w:cstheme="minorHAnsi"/>
          <w:b/>
          <w:lang w:eastAsia="en-US"/>
        </w:rPr>
        <w:t>This role profile is not exhaustive and is subject to review</w:t>
      </w:r>
    </w:p>
    <w:p w14:paraId="434BACB2" w14:textId="77777777" w:rsidR="00545466" w:rsidRDefault="00545466" w:rsidP="00BD36FB">
      <w:pPr>
        <w:pStyle w:val="BodyText"/>
        <w:spacing w:before="160" w:line="180" w:lineRule="atLeast"/>
        <w:rPr>
          <w:rFonts w:asciiTheme="minorHAnsi" w:eastAsia="Calibri" w:hAnsiTheme="minorHAnsi" w:cstheme="minorHAnsi"/>
          <w:b/>
          <w:lang w:eastAsia="en-US"/>
        </w:rPr>
      </w:pPr>
    </w:p>
    <w:p w14:paraId="6B4BF2BC" w14:textId="77777777" w:rsidR="002B7BC8" w:rsidRDefault="002B7BC8" w:rsidP="00BD36FB">
      <w:pPr>
        <w:pStyle w:val="Heading2"/>
        <w:rPr>
          <w:rFonts w:asciiTheme="minorHAnsi" w:hAnsiTheme="minorHAnsi" w:cstheme="minorHAnsi"/>
          <w:b/>
        </w:rPr>
      </w:pPr>
    </w:p>
    <w:p w14:paraId="723702DA" w14:textId="6EB9DC79" w:rsidR="00C42FEE" w:rsidRPr="00923D96" w:rsidRDefault="00C42FEE" w:rsidP="00BD36FB">
      <w:pPr>
        <w:pStyle w:val="Heading2"/>
        <w:rPr>
          <w:rFonts w:asciiTheme="minorHAnsi" w:hAnsiTheme="minorHAnsi" w:cstheme="minorHAnsi"/>
        </w:rPr>
      </w:pPr>
      <w:r w:rsidRPr="00923D96">
        <w:rPr>
          <w:rFonts w:asciiTheme="minorHAnsi" w:hAnsiTheme="minorHAnsi" w:cstheme="minorHAnsi"/>
          <w:b/>
        </w:rPr>
        <w:t>Person Specification</w:t>
      </w:r>
      <w:r w:rsidR="00BD36FB" w:rsidRPr="00923D96">
        <w:rPr>
          <w:rFonts w:asciiTheme="minorHAnsi" w:hAnsiTheme="minorHAnsi" w:cstheme="minorHAnsi"/>
        </w:rPr>
        <w:t xml:space="preserve">       </w:t>
      </w:r>
      <w:r w:rsidRPr="00923D96">
        <w:rPr>
          <w:rFonts w:asciiTheme="minorHAnsi" w:hAnsiTheme="minorHAnsi" w:cstheme="minorHAnsi"/>
          <w:sz w:val="28"/>
        </w:rPr>
        <w:t>E = essential</w:t>
      </w:r>
      <w:r w:rsidRPr="00923D96">
        <w:rPr>
          <w:rFonts w:asciiTheme="minorHAnsi" w:hAnsiTheme="minorHAnsi" w:cstheme="minorHAnsi"/>
          <w:sz w:val="28"/>
        </w:rPr>
        <w:tab/>
      </w:r>
      <w:r w:rsidRPr="00923D96">
        <w:rPr>
          <w:rFonts w:asciiTheme="minorHAnsi" w:hAnsiTheme="minorHAnsi" w:cstheme="minorHAnsi"/>
          <w:sz w:val="28"/>
        </w:rPr>
        <w:tab/>
        <w:t>D= desirable</w:t>
      </w:r>
    </w:p>
    <w:p w14:paraId="43756732" w14:textId="77777777" w:rsidR="005434FD" w:rsidRPr="00923D96" w:rsidRDefault="005434FD" w:rsidP="00334E4C">
      <w:pPr>
        <w:pStyle w:val="BodyText"/>
        <w:spacing w:before="0" w:line="240" w:lineRule="auto"/>
        <w:rPr>
          <w:rFonts w:asciiTheme="minorHAnsi" w:hAnsiTheme="minorHAnsi" w:cstheme="minorHAnsi"/>
          <w:sz w:val="12"/>
          <w:szCs w:val="1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6180"/>
        <w:gridCol w:w="1838"/>
      </w:tblGrid>
      <w:tr w:rsidR="006E33B5" w:rsidRPr="00923D96" w14:paraId="0118A21C" w14:textId="77777777" w:rsidTr="3D873ADC">
        <w:trPr>
          <w:trHeight w:val="320"/>
        </w:trPr>
        <w:tc>
          <w:tcPr>
            <w:tcW w:w="2325" w:type="dxa"/>
            <w:tcBorders>
              <w:top w:val="single" w:sz="4" w:space="0" w:color="auto"/>
              <w:left w:val="single" w:sz="4" w:space="0" w:color="auto"/>
              <w:bottom w:val="single" w:sz="4" w:space="0" w:color="auto"/>
              <w:right w:val="single" w:sz="4" w:space="0" w:color="auto"/>
            </w:tcBorders>
            <w:hideMark/>
          </w:tcPr>
          <w:p w14:paraId="0A04C8B4" w14:textId="77777777" w:rsidR="006E33B5" w:rsidRPr="00923D96" w:rsidRDefault="006E33B5" w:rsidP="00712C28">
            <w:pPr>
              <w:pStyle w:val="Tableheading"/>
              <w:jc w:val="center"/>
              <w:rPr>
                <w:rFonts w:asciiTheme="minorHAnsi" w:hAnsiTheme="minorHAnsi" w:cstheme="minorHAnsi"/>
              </w:rPr>
            </w:pPr>
            <w:r w:rsidRPr="00923D96">
              <w:rPr>
                <w:rFonts w:asciiTheme="minorHAnsi" w:hAnsiTheme="minorHAnsi" w:cstheme="minorHAnsi"/>
              </w:rPr>
              <w:t>Importance</w:t>
            </w:r>
          </w:p>
        </w:tc>
        <w:tc>
          <w:tcPr>
            <w:tcW w:w="6180" w:type="dxa"/>
            <w:tcBorders>
              <w:top w:val="single" w:sz="4" w:space="0" w:color="auto"/>
              <w:left w:val="single" w:sz="4" w:space="0" w:color="auto"/>
              <w:bottom w:val="single" w:sz="4" w:space="0" w:color="auto"/>
              <w:right w:val="single" w:sz="4" w:space="0" w:color="auto"/>
            </w:tcBorders>
            <w:hideMark/>
          </w:tcPr>
          <w:p w14:paraId="74944534" w14:textId="77777777" w:rsidR="006E33B5" w:rsidRPr="00923D96" w:rsidRDefault="006E33B5" w:rsidP="00A96679">
            <w:pPr>
              <w:pStyle w:val="Tableheading"/>
              <w:rPr>
                <w:rFonts w:asciiTheme="minorHAnsi" w:hAnsiTheme="minorHAnsi" w:cstheme="minorHAnsi"/>
              </w:rPr>
            </w:pPr>
            <w:r w:rsidRPr="00923D96">
              <w:rPr>
                <w:rFonts w:asciiTheme="minorHAnsi" w:hAnsiTheme="minorHAnsi" w:cstheme="minorHAnsi"/>
              </w:rPr>
              <w:t>Criteria</w:t>
            </w:r>
          </w:p>
        </w:tc>
        <w:tc>
          <w:tcPr>
            <w:tcW w:w="1838" w:type="dxa"/>
            <w:tcBorders>
              <w:top w:val="single" w:sz="4" w:space="0" w:color="auto"/>
              <w:left w:val="single" w:sz="4" w:space="0" w:color="auto"/>
              <w:bottom w:val="single" w:sz="4" w:space="0" w:color="auto"/>
              <w:right w:val="single" w:sz="4" w:space="0" w:color="auto"/>
            </w:tcBorders>
          </w:tcPr>
          <w:p w14:paraId="772FD559" w14:textId="77777777" w:rsidR="006E33B5" w:rsidRPr="00923D96" w:rsidRDefault="006E33B5" w:rsidP="00A96679">
            <w:pPr>
              <w:pStyle w:val="Tableheading"/>
              <w:rPr>
                <w:rFonts w:asciiTheme="minorHAnsi" w:hAnsiTheme="minorHAnsi" w:cstheme="minorHAnsi"/>
              </w:rPr>
            </w:pPr>
            <w:r w:rsidRPr="00923D96">
              <w:rPr>
                <w:rFonts w:asciiTheme="minorHAnsi" w:hAnsiTheme="minorHAnsi" w:cstheme="minorHAnsi"/>
              </w:rPr>
              <w:t>Assessment</w:t>
            </w:r>
          </w:p>
        </w:tc>
      </w:tr>
      <w:tr w:rsidR="00B92762" w:rsidRPr="00923D96" w14:paraId="5B4C5F95" w14:textId="77777777" w:rsidTr="3D873ADC">
        <w:trPr>
          <w:trHeight w:val="512"/>
        </w:trPr>
        <w:tc>
          <w:tcPr>
            <w:tcW w:w="10343" w:type="dxa"/>
            <w:gridSpan w:val="3"/>
            <w:tcBorders>
              <w:top w:val="single" w:sz="4" w:space="0" w:color="auto"/>
              <w:left w:val="single" w:sz="4" w:space="0" w:color="auto"/>
              <w:bottom w:val="single" w:sz="4" w:space="0" w:color="auto"/>
              <w:right w:val="single" w:sz="4" w:space="0" w:color="auto"/>
            </w:tcBorders>
          </w:tcPr>
          <w:p w14:paraId="290FB981" w14:textId="77777777" w:rsidR="00B92762" w:rsidRPr="00923D96" w:rsidRDefault="00B92762" w:rsidP="00A96679">
            <w:pPr>
              <w:pStyle w:val="Tableheading"/>
              <w:rPr>
                <w:rFonts w:asciiTheme="minorHAnsi" w:hAnsiTheme="minorHAnsi" w:cstheme="minorHAnsi"/>
                <w:b w:val="0"/>
                <w:color w:val="3399FF"/>
              </w:rPr>
            </w:pPr>
            <w:r w:rsidRPr="00923D96">
              <w:rPr>
                <w:rFonts w:asciiTheme="minorHAnsi" w:eastAsiaTheme="majorEastAsia" w:hAnsiTheme="minorHAnsi" w:cstheme="minorHAnsi"/>
                <w:b w:val="0"/>
                <w:color w:val="005E86"/>
                <w:sz w:val="28"/>
                <w:szCs w:val="24"/>
              </w:rPr>
              <w:t>Experience and knowledge</w:t>
            </w:r>
          </w:p>
        </w:tc>
      </w:tr>
      <w:tr w:rsidR="006E33B5" w:rsidRPr="00923D96" w14:paraId="1B26276E" w14:textId="77777777" w:rsidTr="3D873ADC">
        <w:trPr>
          <w:trHeight w:hRule="exact" w:val="796"/>
        </w:trPr>
        <w:tc>
          <w:tcPr>
            <w:tcW w:w="2325" w:type="dxa"/>
            <w:tcBorders>
              <w:top w:val="single" w:sz="4" w:space="0" w:color="auto"/>
              <w:left w:val="single" w:sz="4" w:space="0" w:color="auto"/>
              <w:bottom w:val="single" w:sz="4" w:space="0" w:color="auto"/>
              <w:right w:val="single" w:sz="4" w:space="0" w:color="auto"/>
            </w:tcBorders>
            <w:vAlign w:val="center"/>
          </w:tcPr>
          <w:p w14:paraId="1BFBB4AE" w14:textId="66AE381E" w:rsidR="006E33B5" w:rsidRPr="00923D96" w:rsidRDefault="00640AC4" w:rsidP="00A96679">
            <w:pPr>
              <w:jc w:val="center"/>
              <w:rPr>
                <w:rFonts w:asciiTheme="minorHAnsi" w:hAnsiTheme="minorHAnsi" w:cstheme="minorHAnsi"/>
                <w:sz w:val="22"/>
                <w:szCs w:val="22"/>
              </w:rPr>
            </w:pPr>
            <w:r>
              <w:rPr>
                <w:rFonts w:asciiTheme="minorHAnsi" w:hAnsiTheme="minorHAnsi" w:cstheme="minorHAnsi"/>
                <w:sz w:val="22"/>
                <w:szCs w:val="22"/>
              </w:rPr>
              <w:t>E</w:t>
            </w:r>
          </w:p>
        </w:tc>
        <w:tc>
          <w:tcPr>
            <w:tcW w:w="6180" w:type="dxa"/>
            <w:tcBorders>
              <w:top w:val="single" w:sz="4" w:space="0" w:color="auto"/>
              <w:left w:val="single" w:sz="4" w:space="0" w:color="auto"/>
              <w:bottom w:val="single" w:sz="4" w:space="0" w:color="auto"/>
              <w:right w:val="single" w:sz="4" w:space="0" w:color="auto"/>
            </w:tcBorders>
            <w:vAlign w:val="center"/>
          </w:tcPr>
          <w:p w14:paraId="224F3567" w14:textId="191FA683" w:rsidR="006E33B5" w:rsidRPr="00923D96" w:rsidRDefault="009C2C4C" w:rsidP="00640AC4">
            <w:pPr>
              <w:rPr>
                <w:rFonts w:asciiTheme="minorHAnsi" w:hAnsiTheme="minorHAnsi" w:cstheme="minorHAnsi"/>
                <w:sz w:val="22"/>
                <w:szCs w:val="22"/>
              </w:rPr>
            </w:pPr>
            <w:r w:rsidRPr="0051217F">
              <w:rPr>
                <w:rFonts w:cs="Calibri"/>
              </w:rPr>
              <w:t>Established relevant strategic experience at senior level within health or social care.</w:t>
            </w:r>
          </w:p>
        </w:tc>
        <w:tc>
          <w:tcPr>
            <w:tcW w:w="1838" w:type="dxa"/>
            <w:tcBorders>
              <w:top w:val="single" w:sz="4" w:space="0" w:color="auto"/>
              <w:left w:val="single" w:sz="4" w:space="0" w:color="auto"/>
              <w:bottom w:val="single" w:sz="4" w:space="0" w:color="auto"/>
              <w:right w:val="single" w:sz="4" w:space="0" w:color="auto"/>
            </w:tcBorders>
            <w:vAlign w:val="center"/>
          </w:tcPr>
          <w:p w14:paraId="53C0811D" w14:textId="5FFC6870" w:rsidR="006E33B5" w:rsidRPr="00923D96" w:rsidRDefault="63BA006B" w:rsidP="3D873ADC">
            <w:pPr>
              <w:rPr>
                <w:rFonts w:asciiTheme="minorHAnsi" w:hAnsiTheme="minorHAnsi" w:cstheme="minorBidi"/>
                <w:sz w:val="22"/>
                <w:szCs w:val="22"/>
              </w:rPr>
            </w:pPr>
            <w:r w:rsidRPr="3D873ADC">
              <w:rPr>
                <w:rFonts w:asciiTheme="minorHAnsi" w:hAnsiTheme="minorHAnsi" w:cstheme="minorBidi"/>
                <w:sz w:val="22"/>
                <w:szCs w:val="22"/>
              </w:rPr>
              <w:t>Shortlisting/</w:t>
            </w:r>
            <w:r w:rsidR="393BA338" w:rsidRPr="3D873ADC">
              <w:rPr>
                <w:rFonts w:asciiTheme="minorHAnsi" w:hAnsiTheme="minorHAnsi" w:cstheme="minorBidi"/>
                <w:sz w:val="22"/>
                <w:szCs w:val="22"/>
              </w:rPr>
              <w:t xml:space="preserve"> I</w:t>
            </w:r>
            <w:r w:rsidRPr="3D873ADC">
              <w:rPr>
                <w:rFonts w:asciiTheme="minorHAnsi" w:hAnsiTheme="minorHAnsi" w:cstheme="minorBidi"/>
                <w:sz w:val="22"/>
                <w:szCs w:val="22"/>
              </w:rPr>
              <w:t>nterview</w:t>
            </w:r>
          </w:p>
        </w:tc>
      </w:tr>
      <w:tr w:rsidR="00682675" w:rsidRPr="00923D96" w14:paraId="06448986" w14:textId="77777777" w:rsidTr="3D873ADC">
        <w:trPr>
          <w:trHeight w:hRule="exact" w:val="411"/>
        </w:trPr>
        <w:tc>
          <w:tcPr>
            <w:tcW w:w="2325" w:type="dxa"/>
            <w:tcBorders>
              <w:top w:val="single" w:sz="4" w:space="0" w:color="auto"/>
              <w:left w:val="single" w:sz="4" w:space="0" w:color="auto"/>
              <w:bottom w:val="single" w:sz="4" w:space="0" w:color="auto"/>
              <w:right w:val="single" w:sz="4" w:space="0" w:color="auto"/>
            </w:tcBorders>
            <w:vAlign w:val="center"/>
          </w:tcPr>
          <w:p w14:paraId="21C35E09" w14:textId="44ABD71A" w:rsidR="00682675" w:rsidRPr="00923D96" w:rsidRDefault="00640AC4" w:rsidP="00682675">
            <w:pPr>
              <w:jc w:val="center"/>
              <w:rPr>
                <w:rFonts w:asciiTheme="minorHAnsi" w:hAnsiTheme="minorHAnsi" w:cstheme="minorHAnsi"/>
                <w:sz w:val="22"/>
                <w:szCs w:val="22"/>
                <w:highlight w:val="yellow"/>
              </w:rPr>
            </w:pPr>
            <w:r w:rsidRPr="00640AC4">
              <w:rPr>
                <w:rFonts w:asciiTheme="minorHAnsi" w:hAnsiTheme="minorHAnsi" w:cstheme="minorHAnsi"/>
                <w:sz w:val="22"/>
                <w:szCs w:val="22"/>
              </w:rPr>
              <w:t>E</w:t>
            </w:r>
          </w:p>
        </w:tc>
        <w:tc>
          <w:tcPr>
            <w:tcW w:w="6180" w:type="dxa"/>
            <w:tcBorders>
              <w:top w:val="single" w:sz="4" w:space="0" w:color="auto"/>
              <w:left w:val="single" w:sz="4" w:space="0" w:color="auto"/>
              <w:bottom w:val="single" w:sz="4" w:space="0" w:color="auto"/>
              <w:right w:val="single" w:sz="4" w:space="0" w:color="auto"/>
            </w:tcBorders>
            <w:vAlign w:val="bottom"/>
          </w:tcPr>
          <w:p w14:paraId="5EFB4626" w14:textId="08DC8A11" w:rsidR="00682675" w:rsidRPr="00E83712" w:rsidRDefault="00D24E03" w:rsidP="00E83712">
            <w:pPr>
              <w:pBdr>
                <w:top w:val="nil"/>
                <w:left w:val="nil"/>
                <w:bottom w:val="nil"/>
                <w:right w:val="nil"/>
                <w:between w:val="nil"/>
                <w:bar w:val="nil"/>
              </w:pBdr>
              <w:spacing w:after="160" w:line="259" w:lineRule="auto"/>
              <w:rPr>
                <w:rFonts w:asciiTheme="minorHAnsi" w:hAnsiTheme="minorHAnsi" w:cstheme="minorHAnsi"/>
                <w:sz w:val="22"/>
                <w:szCs w:val="22"/>
              </w:rPr>
            </w:pPr>
            <w:r w:rsidRPr="00E83712">
              <w:rPr>
                <w:rFonts w:cs="Calibri"/>
              </w:rPr>
              <w:t>Held a relevant leadership position for at least 3 years.</w:t>
            </w:r>
          </w:p>
        </w:tc>
        <w:tc>
          <w:tcPr>
            <w:tcW w:w="1838" w:type="dxa"/>
            <w:tcBorders>
              <w:top w:val="single" w:sz="4" w:space="0" w:color="auto"/>
              <w:left w:val="single" w:sz="4" w:space="0" w:color="auto"/>
              <w:bottom w:val="single" w:sz="4" w:space="0" w:color="auto"/>
              <w:right w:val="single" w:sz="4" w:space="0" w:color="auto"/>
            </w:tcBorders>
            <w:vAlign w:val="center"/>
          </w:tcPr>
          <w:p w14:paraId="68BF1990" w14:textId="1A98F94C" w:rsidR="00682675" w:rsidRPr="00923D96" w:rsidRDefault="00682675" w:rsidP="00E833A7">
            <w:pPr>
              <w:rPr>
                <w:rFonts w:asciiTheme="minorHAnsi" w:hAnsiTheme="minorHAnsi" w:cstheme="minorHAnsi"/>
                <w:sz w:val="22"/>
                <w:szCs w:val="22"/>
                <w:lang w:val="en"/>
              </w:rPr>
            </w:pPr>
          </w:p>
        </w:tc>
      </w:tr>
      <w:tr w:rsidR="00726F2C" w:rsidRPr="00923D96" w14:paraId="43E7453B" w14:textId="77777777" w:rsidTr="00AB6162">
        <w:trPr>
          <w:trHeight w:hRule="exact" w:val="1225"/>
        </w:trPr>
        <w:tc>
          <w:tcPr>
            <w:tcW w:w="2325" w:type="dxa"/>
            <w:tcBorders>
              <w:top w:val="single" w:sz="4" w:space="0" w:color="auto"/>
              <w:left w:val="single" w:sz="4" w:space="0" w:color="auto"/>
              <w:bottom w:val="single" w:sz="4" w:space="0" w:color="auto"/>
              <w:right w:val="single" w:sz="4" w:space="0" w:color="auto"/>
            </w:tcBorders>
            <w:vAlign w:val="center"/>
          </w:tcPr>
          <w:p w14:paraId="52746FB5" w14:textId="1A57BB88" w:rsidR="00726F2C" w:rsidRPr="00FE519E" w:rsidRDefault="00726F2C" w:rsidP="00682675">
            <w:pPr>
              <w:jc w:val="center"/>
              <w:rPr>
                <w:rFonts w:asciiTheme="minorHAnsi" w:hAnsiTheme="minorHAnsi" w:cstheme="minorHAnsi"/>
                <w:sz w:val="22"/>
                <w:szCs w:val="22"/>
              </w:rPr>
            </w:pPr>
            <w:r w:rsidRPr="00FE519E">
              <w:rPr>
                <w:rFonts w:asciiTheme="minorHAnsi" w:hAnsiTheme="minorHAnsi" w:cstheme="minorHAnsi"/>
                <w:sz w:val="22"/>
                <w:szCs w:val="22"/>
              </w:rPr>
              <w:t>E</w:t>
            </w:r>
          </w:p>
        </w:tc>
        <w:tc>
          <w:tcPr>
            <w:tcW w:w="6180" w:type="dxa"/>
            <w:tcBorders>
              <w:top w:val="single" w:sz="4" w:space="0" w:color="auto"/>
              <w:left w:val="single" w:sz="4" w:space="0" w:color="auto"/>
              <w:bottom w:val="single" w:sz="4" w:space="0" w:color="auto"/>
              <w:right w:val="single" w:sz="4" w:space="0" w:color="auto"/>
            </w:tcBorders>
            <w:vAlign w:val="bottom"/>
          </w:tcPr>
          <w:p w14:paraId="57EE6492" w14:textId="3F74F506" w:rsidR="00726F2C" w:rsidRPr="00FE519E" w:rsidRDefault="00726F2C" w:rsidP="00E83712">
            <w:pPr>
              <w:pBdr>
                <w:top w:val="nil"/>
                <w:left w:val="nil"/>
                <w:bottom w:val="nil"/>
                <w:right w:val="nil"/>
                <w:between w:val="nil"/>
                <w:bar w:val="nil"/>
              </w:pBdr>
              <w:spacing w:after="160" w:line="259" w:lineRule="auto"/>
              <w:rPr>
                <w:rFonts w:cs="Calibri"/>
              </w:rPr>
            </w:pPr>
            <w:r w:rsidRPr="00FE519E">
              <w:rPr>
                <w:rFonts w:cs="Calibri"/>
              </w:rPr>
              <w:t xml:space="preserve">Relevant </w:t>
            </w:r>
            <w:r w:rsidR="00AB6162" w:rsidRPr="00FE519E">
              <w:rPr>
                <w:rFonts w:cs="Calibri"/>
              </w:rPr>
              <w:t>c</w:t>
            </w:r>
            <w:r w:rsidRPr="00FE519E">
              <w:rPr>
                <w:rFonts w:cs="Calibri"/>
              </w:rPr>
              <w:t xml:space="preserve">linical </w:t>
            </w:r>
            <w:r w:rsidR="00AB6162" w:rsidRPr="00FE519E">
              <w:rPr>
                <w:rFonts w:cs="Calibri"/>
              </w:rPr>
              <w:t>e</w:t>
            </w:r>
            <w:r w:rsidRPr="00FE519E">
              <w:rPr>
                <w:rFonts w:cs="Calibri"/>
              </w:rPr>
              <w:t>xperience either medical,</w:t>
            </w:r>
            <w:r w:rsidR="00FE519E">
              <w:rPr>
                <w:rFonts w:cs="Calibri"/>
              </w:rPr>
              <w:t xml:space="preserve"> </w:t>
            </w:r>
            <w:r w:rsidRPr="00FE519E">
              <w:rPr>
                <w:rFonts w:cs="Calibri"/>
              </w:rPr>
              <w:t>nursing or other</w:t>
            </w:r>
            <w:r w:rsidR="00AB6162" w:rsidRPr="00FE519E">
              <w:rPr>
                <w:rFonts w:cs="Calibri"/>
              </w:rPr>
              <w:t xml:space="preserve"> </w:t>
            </w:r>
            <w:proofErr w:type="spellStart"/>
            <w:r w:rsidRPr="00FE519E">
              <w:rPr>
                <w:rFonts w:cs="Calibri"/>
              </w:rPr>
              <w:t>eg</w:t>
            </w:r>
            <w:proofErr w:type="spellEnd"/>
            <w:r w:rsidRPr="00FE519E">
              <w:rPr>
                <w:rFonts w:cs="Calibri"/>
              </w:rPr>
              <w:t xml:space="preserve"> licensed medical practitioner </w:t>
            </w:r>
            <w:r w:rsidR="00AB6162" w:rsidRPr="00FE519E">
              <w:rPr>
                <w:rFonts w:cs="Calibri"/>
              </w:rPr>
              <w:t xml:space="preserve">nurse </w:t>
            </w:r>
            <w:r w:rsidRPr="00FE519E">
              <w:rPr>
                <w:rFonts w:cs="Calibri"/>
              </w:rPr>
              <w:t>or clinician in  relevant clinical setting providing end of life care</w:t>
            </w:r>
          </w:p>
        </w:tc>
        <w:tc>
          <w:tcPr>
            <w:tcW w:w="1838" w:type="dxa"/>
            <w:tcBorders>
              <w:top w:val="single" w:sz="4" w:space="0" w:color="auto"/>
              <w:left w:val="single" w:sz="4" w:space="0" w:color="auto"/>
              <w:bottom w:val="single" w:sz="4" w:space="0" w:color="auto"/>
              <w:right w:val="single" w:sz="4" w:space="0" w:color="auto"/>
            </w:tcBorders>
            <w:vAlign w:val="center"/>
          </w:tcPr>
          <w:p w14:paraId="6F950B81" w14:textId="77777777" w:rsidR="00726F2C" w:rsidRPr="00923D96" w:rsidRDefault="00726F2C" w:rsidP="00E833A7">
            <w:pPr>
              <w:rPr>
                <w:rFonts w:asciiTheme="minorHAnsi" w:hAnsiTheme="minorHAnsi" w:cstheme="minorHAnsi"/>
                <w:sz w:val="22"/>
                <w:szCs w:val="22"/>
                <w:lang w:val="en"/>
              </w:rPr>
            </w:pPr>
          </w:p>
        </w:tc>
      </w:tr>
      <w:tr w:rsidR="00AB6162" w:rsidRPr="00923D96" w14:paraId="29E2435C" w14:textId="77777777" w:rsidTr="00AB6162">
        <w:trPr>
          <w:trHeight w:hRule="exact" w:val="704"/>
        </w:trPr>
        <w:tc>
          <w:tcPr>
            <w:tcW w:w="2325" w:type="dxa"/>
            <w:tcBorders>
              <w:top w:val="single" w:sz="4" w:space="0" w:color="auto"/>
              <w:left w:val="single" w:sz="4" w:space="0" w:color="auto"/>
              <w:bottom w:val="single" w:sz="4" w:space="0" w:color="auto"/>
              <w:right w:val="single" w:sz="4" w:space="0" w:color="auto"/>
            </w:tcBorders>
            <w:vAlign w:val="center"/>
          </w:tcPr>
          <w:p w14:paraId="5A1D31A5" w14:textId="1002C9C8" w:rsidR="00AB6162" w:rsidRPr="00FE519E" w:rsidRDefault="00AB6162" w:rsidP="00682675">
            <w:pPr>
              <w:jc w:val="center"/>
              <w:rPr>
                <w:rFonts w:asciiTheme="minorHAnsi" w:hAnsiTheme="minorHAnsi" w:cstheme="minorHAnsi"/>
                <w:sz w:val="22"/>
                <w:szCs w:val="22"/>
              </w:rPr>
            </w:pPr>
            <w:r w:rsidRPr="00FE519E">
              <w:rPr>
                <w:rFonts w:asciiTheme="minorHAnsi" w:hAnsiTheme="minorHAnsi" w:cstheme="minorHAnsi"/>
                <w:sz w:val="22"/>
                <w:szCs w:val="22"/>
              </w:rPr>
              <w:t xml:space="preserve">E </w:t>
            </w:r>
          </w:p>
        </w:tc>
        <w:tc>
          <w:tcPr>
            <w:tcW w:w="6180" w:type="dxa"/>
            <w:tcBorders>
              <w:top w:val="single" w:sz="4" w:space="0" w:color="auto"/>
              <w:left w:val="single" w:sz="4" w:space="0" w:color="auto"/>
              <w:bottom w:val="single" w:sz="4" w:space="0" w:color="auto"/>
              <w:right w:val="single" w:sz="4" w:space="0" w:color="auto"/>
            </w:tcBorders>
            <w:vAlign w:val="bottom"/>
          </w:tcPr>
          <w:p w14:paraId="2D066128" w14:textId="2AF0E2B7" w:rsidR="00AB6162" w:rsidRPr="00FE519E" w:rsidRDefault="00AB6162" w:rsidP="00E83712">
            <w:pPr>
              <w:pBdr>
                <w:top w:val="nil"/>
                <w:left w:val="nil"/>
                <w:bottom w:val="nil"/>
                <w:right w:val="nil"/>
                <w:between w:val="nil"/>
                <w:bar w:val="nil"/>
              </w:pBdr>
              <w:spacing w:after="160" w:line="259" w:lineRule="auto"/>
              <w:rPr>
                <w:rFonts w:cs="Calibri"/>
              </w:rPr>
            </w:pPr>
            <w:r w:rsidRPr="00FE519E">
              <w:rPr>
                <w:rFonts w:cs="Calibri"/>
              </w:rPr>
              <w:t>Possess a sound understanding of NHS / social care structures/commissioning in end of life care.</w:t>
            </w:r>
          </w:p>
        </w:tc>
        <w:tc>
          <w:tcPr>
            <w:tcW w:w="1838" w:type="dxa"/>
            <w:tcBorders>
              <w:top w:val="single" w:sz="4" w:space="0" w:color="auto"/>
              <w:left w:val="single" w:sz="4" w:space="0" w:color="auto"/>
              <w:bottom w:val="single" w:sz="4" w:space="0" w:color="auto"/>
              <w:right w:val="single" w:sz="4" w:space="0" w:color="auto"/>
            </w:tcBorders>
            <w:vAlign w:val="center"/>
          </w:tcPr>
          <w:p w14:paraId="68CA09AE" w14:textId="77777777" w:rsidR="00AB6162" w:rsidRPr="00923D96" w:rsidRDefault="00AB6162" w:rsidP="00E833A7">
            <w:pPr>
              <w:rPr>
                <w:rFonts w:asciiTheme="minorHAnsi" w:hAnsiTheme="minorHAnsi" w:cstheme="minorHAnsi"/>
                <w:sz w:val="22"/>
                <w:szCs w:val="22"/>
                <w:lang w:val="en"/>
              </w:rPr>
            </w:pPr>
          </w:p>
        </w:tc>
      </w:tr>
      <w:tr w:rsidR="00F33757" w:rsidRPr="00923D96" w14:paraId="22CF94E8" w14:textId="77777777" w:rsidTr="3D873ADC">
        <w:trPr>
          <w:trHeight w:hRule="exact" w:val="717"/>
        </w:trPr>
        <w:tc>
          <w:tcPr>
            <w:tcW w:w="2325" w:type="dxa"/>
            <w:tcBorders>
              <w:top w:val="single" w:sz="4" w:space="0" w:color="auto"/>
              <w:left w:val="single" w:sz="4" w:space="0" w:color="auto"/>
              <w:bottom w:val="single" w:sz="4" w:space="0" w:color="auto"/>
              <w:right w:val="single" w:sz="4" w:space="0" w:color="auto"/>
            </w:tcBorders>
            <w:vAlign w:val="center"/>
          </w:tcPr>
          <w:p w14:paraId="0E5C95DA" w14:textId="0F67D21F" w:rsidR="00F33757" w:rsidRPr="00FE519E" w:rsidRDefault="00640AC4" w:rsidP="00682675">
            <w:pPr>
              <w:jc w:val="center"/>
              <w:rPr>
                <w:rFonts w:asciiTheme="minorHAnsi" w:hAnsiTheme="minorHAnsi" w:cstheme="minorHAnsi"/>
                <w:sz w:val="22"/>
                <w:szCs w:val="22"/>
              </w:rPr>
            </w:pPr>
            <w:r w:rsidRPr="00FE519E">
              <w:rPr>
                <w:rFonts w:asciiTheme="minorHAnsi" w:hAnsiTheme="minorHAnsi" w:cstheme="minorHAnsi"/>
                <w:sz w:val="22"/>
                <w:szCs w:val="22"/>
              </w:rPr>
              <w:t>E</w:t>
            </w:r>
          </w:p>
        </w:tc>
        <w:tc>
          <w:tcPr>
            <w:tcW w:w="6180" w:type="dxa"/>
            <w:tcBorders>
              <w:top w:val="single" w:sz="4" w:space="0" w:color="auto"/>
              <w:left w:val="single" w:sz="4" w:space="0" w:color="auto"/>
              <w:bottom w:val="single" w:sz="4" w:space="0" w:color="auto"/>
              <w:right w:val="single" w:sz="4" w:space="0" w:color="auto"/>
            </w:tcBorders>
            <w:vAlign w:val="center"/>
          </w:tcPr>
          <w:p w14:paraId="10ED7A34" w14:textId="1FC385CE" w:rsidR="00F33757" w:rsidRPr="00FE519E" w:rsidRDefault="00AB6162" w:rsidP="00E83712">
            <w:pPr>
              <w:pBdr>
                <w:top w:val="nil"/>
                <w:left w:val="nil"/>
                <w:bottom w:val="nil"/>
                <w:right w:val="nil"/>
                <w:between w:val="nil"/>
                <w:bar w:val="nil"/>
              </w:pBdr>
              <w:spacing w:after="160" w:line="259" w:lineRule="auto"/>
              <w:rPr>
                <w:rFonts w:asciiTheme="minorHAnsi" w:hAnsiTheme="minorHAnsi" w:cstheme="minorHAnsi"/>
                <w:sz w:val="22"/>
                <w:szCs w:val="22"/>
              </w:rPr>
            </w:pPr>
            <w:r w:rsidRPr="00FE519E">
              <w:rPr>
                <w:rFonts w:cs="Calibri"/>
              </w:rPr>
              <w:t>A broad understanding of the work of GSF in practice in any setting</w:t>
            </w:r>
          </w:p>
        </w:tc>
        <w:tc>
          <w:tcPr>
            <w:tcW w:w="1838" w:type="dxa"/>
            <w:tcBorders>
              <w:top w:val="single" w:sz="4" w:space="0" w:color="auto"/>
              <w:left w:val="single" w:sz="4" w:space="0" w:color="auto"/>
              <w:bottom w:val="single" w:sz="4" w:space="0" w:color="auto"/>
              <w:right w:val="single" w:sz="4" w:space="0" w:color="auto"/>
            </w:tcBorders>
            <w:vAlign w:val="center"/>
          </w:tcPr>
          <w:p w14:paraId="0175E49A" w14:textId="79A09B71" w:rsidR="00F33757" w:rsidRPr="00923D96" w:rsidRDefault="00F33757" w:rsidP="00E833A7">
            <w:pPr>
              <w:rPr>
                <w:rFonts w:asciiTheme="minorHAnsi" w:hAnsiTheme="minorHAnsi" w:cstheme="minorHAnsi"/>
                <w:sz w:val="22"/>
                <w:szCs w:val="22"/>
              </w:rPr>
            </w:pPr>
          </w:p>
        </w:tc>
      </w:tr>
      <w:tr w:rsidR="00F33757" w:rsidRPr="00923D96" w14:paraId="3569F2FC" w14:textId="77777777" w:rsidTr="3D873ADC">
        <w:trPr>
          <w:trHeight w:hRule="exact" w:val="676"/>
        </w:trPr>
        <w:tc>
          <w:tcPr>
            <w:tcW w:w="2325" w:type="dxa"/>
            <w:tcBorders>
              <w:top w:val="single" w:sz="4" w:space="0" w:color="auto"/>
              <w:left w:val="single" w:sz="4" w:space="0" w:color="auto"/>
              <w:bottom w:val="single" w:sz="4" w:space="0" w:color="auto"/>
              <w:right w:val="single" w:sz="4" w:space="0" w:color="auto"/>
            </w:tcBorders>
            <w:vAlign w:val="center"/>
          </w:tcPr>
          <w:p w14:paraId="10903B29" w14:textId="1CF4A24A" w:rsidR="00F33757" w:rsidRPr="00FE519E" w:rsidRDefault="00640AC4" w:rsidP="00F33757">
            <w:pPr>
              <w:jc w:val="center"/>
              <w:rPr>
                <w:rFonts w:asciiTheme="minorHAnsi" w:hAnsiTheme="minorHAnsi" w:cstheme="minorHAnsi"/>
                <w:sz w:val="22"/>
                <w:szCs w:val="22"/>
              </w:rPr>
            </w:pPr>
            <w:r w:rsidRPr="00FE519E">
              <w:rPr>
                <w:rFonts w:asciiTheme="minorHAnsi" w:hAnsiTheme="minorHAnsi" w:cstheme="minorHAnsi"/>
                <w:sz w:val="22"/>
                <w:szCs w:val="22"/>
              </w:rPr>
              <w:t>E</w:t>
            </w:r>
          </w:p>
        </w:tc>
        <w:tc>
          <w:tcPr>
            <w:tcW w:w="6180" w:type="dxa"/>
            <w:tcBorders>
              <w:top w:val="single" w:sz="4" w:space="0" w:color="auto"/>
              <w:left w:val="single" w:sz="4" w:space="0" w:color="auto"/>
              <w:bottom w:val="single" w:sz="4" w:space="0" w:color="auto"/>
              <w:right w:val="single" w:sz="4" w:space="0" w:color="auto"/>
            </w:tcBorders>
            <w:vAlign w:val="center"/>
          </w:tcPr>
          <w:p w14:paraId="083A5FB0" w14:textId="76F3F262" w:rsidR="00F33757" w:rsidRPr="00FE519E" w:rsidRDefault="0034311D" w:rsidP="00E83712">
            <w:pPr>
              <w:pBdr>
                <w:top w:val="nil"/>
                <w:left w:val="nil"/>
                <w:bottom w:val="nil"/>
                <w:right w:val="nil"/>
                <w:between w:val="nil"/>
                <w:bar w:val="nil"/>
              </w:pBdr>
              <w:spacing w:after="160" w:line="259" w:lineRule="auto"/>
              <w:rPr>
                <w:rFonts w:asciiTheme="minorHAnsi" w:hAnsiTheme="minorHAnsi" w:cstheme="minorHAnsi"/>
                <w:sz w:val="22"/>
                <w:szCs w:val="22"/>
              </w:rPr>
            </w:pPr>
            <w:r w:rsidRPr="00FE519E">
              <w:rPr>
                <w:rFonts w:cs="Calibri"/>
              </w:rPr>
              <w:t xml:space="preserve">A good understanding of the challenges of providing EOLC </w:t>
            </w:r>
            <w:r w:rsidR="00AB6162" w:rsidRPr="00FE519E">
              <w:rPr>
                <w:rFonts w:cs="Calibri"/>
              </w:rPr>
              <w:t xml:space="preserve">services </w:t>
            </w:r>
            <w:r w:rsidRPr="00FE519E">
              <w:rPr>
                <w:rFonts w:cs="Calibri"/>
              </w:rPr>
              <w:t>and training in different sectors.</w:t>
            </w:r>
          </w:p>
        </w:tc>
        <w:tc>
          <w:tcPr>
            <w:tcW w:w="1838" w:type="dxa"/>
            <w:tcBorders>
              <w:top w:val="single" w:sz="4" w:space="0" w:color="auto"/>
              <w:left w:val="single" w:sz="4" w:space="0" w:color="auto"/>
              <w:bottom w:val="single" w:sz="4" w:space="0" w:color="auto"/>
              <w:right w:val="single" w:sz="4" w:space="0" w:color="auto"/>
            </w:tcBorders>
            <w:vAlign w:val="center"/>
          </w:tcPr>
          <w:p w14:paraId="42759F38" w14:textId="21783F28" w:rsidR="00F33757" w:rsidRPr="00923D96" w:rsidRDefault="00F33757" w:rsidP="00F33757">
            <w:pPr>
              <w:rPr>
                <w:rFonts w:asciiTheme="minorHAnsi" w:hAnsiTheme="minorHAnsi" w:cstheme="minorHAnsi"/>
                <w:sz w:val="22"/>
                <w:szCs w:val="22"/>
              </w:rPr>
            </w:pPr>
          </w:p>
        </w:tc>
      </w:tr>
      <w:tr w:rsidR="00F33757" w:rsidRPr="00923D96" w14:paraId="5E039A8B" w14:textId="77777777" w:rsidTr="3D873ADC">
        <w:trPr>
          <w:trHeight w:hRule="exact" w:val="425"/>
        </w:trPr>
        <w:tc>
          <w:tcPr>
            <w:tcW w:w="2325" w:type="dxa"/>
            <w:tcBorders>
              <w:top w:val="single" w:sz="4" w:space="0" w:color="auto"/>
              <w:left w:val="single" w:sz="4" w:space="0" w:color="auto"/>
              <w:bottom w:val="single" w:sz="4" w:space="0" w:color="auto"/>
              <w:right w:val="single" w:sz="4" w:space="0" w:color="auto"/>
            </w:tcBorders>
            <w:vAlign w:val="center"/>
          </w:tcPr>
          <w:p w14:paraId="3C9B8237" w14:textId="7002BF1B" w:rsidR="00F33757" w:rsidRPr="00FE519E" w:rsidRDefault="00640AC4" w:rsidP="00F33757">
            <w:pPr>
              <w:jc w:val="center"/>
              <w:rPr>
                <w:rFonts w:asciiTheme="minorHAnsi" w:hAnsiTheme="minorHAnsi" w:cstheme="minorHAnsi"/>
                <w:sz w:val="22"/>
                <w:szCs w:val="22"/>
              </w:rPr>
            </w:pPr>
            <w:r w:rsidRPr="00FE519E">
              <w:rPr>
                <w:rFonts w:asciiTheme="minorHAnsi" w:hAnsiTheme="minorHAnsi" w:cstheme="minorHAnsi"/>
                <w:sz w:val="22"/>
                <w:szCs w:val="22"/>
              </w:rPr>
              <w:t>E</w:t>
            </w:r>
          </w:p>
        </w:tc>
        <w:tc>
          <w:tcPr>
            <w:tcW w:w="6180" w:type="dxa"/>
            <w:tcBorders>
              <w:top w:val="single" w:sz="4" w:space="0" w:color="auto"/>
              <w:left w:val="single" w:sz="4" w:space="0" w:color="auto"/>
              <w:bottom w:val="single" w:sz="4" w:space="0" w:color="auto"/>
              <w:right w:val="single" w:sz="4" w:space="0" w:color="auto"/>
            </w:tcBorders>
            <w:vAlign w:val="center"/>
          </w:tcPr>
          <w:p w14:paraId="34DF5B90" w14:textId="0B950F3D" w:rsidR="00BD36FB" w:rsidRPr="00FE519E" w:rsidRDefault="00C1329E" w:rsidP="00E83712">
            <w:pPr>
              <w:pBdr>
                <w:top w:val="nil"/>
                <w:left w:val="nil"/>
                <w:bottom w:val="nil"/>
                <w:right w:val="nil"/>
                <w:between w:val="nil"/>
                <w:bar w:val="nil"/>
              </w:pBdr>
              <w:spacing w:after="160" w:line="259" w:lineRule="auto"/>
              <w:rPr>
                <w:rFonts w:asciiTheme="minorHAnsi" w:hAnsiTheme="minorHAnsi" w:cstheme="minorHAnsi"/>
                <w:sz w:val="22"/>
                <w:szCs w:val="22"/>
              </w:rPr>
            </w:pPr>
            <w:r w:rsidRPr="00FE519E">
              <w:rPr>
                <w:rFonts w:cs="Calibri"/>
              </w:rPr>
              <w:t>A person of good standing, meeting Nolan criteria.</w:t>
            </w:r>
          </w:p>
        </w:tc>
        <w:tc>
          <w:tcPr>
            <w:tcW w:w="1838" w:type="dxa"/>
            <w:tcBorders>
              <w:top w:val="single" w:sz="4" w:space="0" w:color="auto"/>
              <w:left w:val="single" w:sz="4" w:space="0" w:color="auto"/>
              <w:bottom w:val="single" w:sz="4" w:space="0" w:color="auto"/>
              <w:right w:val="single" w:sz="4" w:space="0" w:color="auto"/>
            </w:tcBorders>
            <w:vAlign w:val="center"/>
          </w:tcPr>
          <w:p w14:paraId="77C86625" w14:textId="1D1B93D0" w:rsidR="00F33757" w:rsidRPr="00923D96" w:rsidRDefault="00F33757" w:rsidP="00F33757">
            <w:pPr>
              <w:rPr>
                <w:rFonts w:asciiTheme="minorHAnsi" w:hAnsiTheme="minorHAnsi" w:cstheme="minorHAnsi"/>
                <w:sz w:val="22"/>
                <w:szCs w:val="22"/>
              </w:rPr>
            </w:pPr>
          </w:p>
        </w:tc>
      </w:tr>
      <w:tr w:rsidR="0034311D" w:rsidRPr="00923D96" w14:paraId="11EA2E7D" w14:textId="77777777" w:rsidTr="3D873ADC">
        <w:trPr>
          <w:trHeight w:hRule="exact" w:val="720"/>
        </w:trPr>
        <w:tc>
          <w:tcPr>
            <w:tcW w:w="2325" w:type="dxa"/>
            <w:tcBorders>
              <w:top w:val="single" w:sz="4" w:space="0" w:color="auto"/>
              <w:left w:val="single" w:sz="4" w:space="0" w:color="auto"/>
              <w:bottom w:val="single" w:sz="4" w:space="0" w:color="auto"/>
              <w:right w:val="single" w:sz="4" w:space="0" w:color="auto"/>
            </w:tcBorders>
            <w:vAlign w:val="center"/>
          </w:tcPr>
          <w:p w14:paraId="1ECE9095" w14:textId="346A60ED" w:rsidR="0034311D" w:rsidRPr="00FE519E" w:rsidRDefault="00640AC4" w:rsidP="00F33757">
            <w:pPr>
              <w:jc w:val="center"/>
              <w:rPr>
                <w:rFonts w:asciiTheme="minorHAnsi" w:hAnsiTheme="minorHAnsi" w:cstheme="minorHAnsi"/>
                <w:sz w:val="22"/>
                <w:szCs w:val="22"/>
              </w:rPr>
            </w:pPr>
            <w:r w:rsidRPr="00FE519E">
              <w:rPr>
                <w:rFonts w:asciiTheme="minorHAnsi" w:hAnsiTheme="minorHAnsi" w:cstheme="minorHAnsi"/>
                <w:sz w:val="22"/>
                <w:szCs w:val="22"/>
              </w:rPr>
              <w:t>E</w:t>
            </w:r>
          </w:p>
        </w:tc>
        <w:tc>
          <w:tcPr>
            <w:tcW w:w="6180" w:type="dxa"/>
            <w:tcBorders>
              <w:top w:val="single" w:sz="4" w:space="0" w:color="auto"/>
              <w:left w:val="single" w:sz="4" w:space="0" w:color="auto"/>
              <w:bottom w:val="single" w:sz="4" w:space="0" w:color="auto"/>
              <w:right w:val="single" w:sz="4" w:space="0" w:color="auto"/>
            </w:tcBorders>
            <w:vAlign w:val="center"/>
          </w:tcPr>
          <w:p w14:paraId="758D6829" w14:textId="3CBA0052" w:rsidR="0034311D" w:rsidRPr="00FE519E" w:rsidRDefault="00A54155" w:rsidP="00E83712">
            <w:pPr>
              <w:pBdr>
                <w:top w:val="nil"/>
                <w:left w:val="nil"/>
                <w:bottom w:val="nil"/>
                <w:right w:val="nil"/>
                <w:between w:val="nil"/>
                <w:bar w:val="nil"/>
              </w:pBdr>
              <w:spacing w:after="160" w:line="259" w:lineRule="auto"/>
              <w:rPr>
                <w:rFonts w:asciiTheme="minorHAnsi" w:hAnsiTheme="minorHAnsi" w:cstheme="minorHAnsi"/>
                <w:sz w:val="22"/>
                <w:szCs w:val="22"/>
              </w:rPr>
            </w:pPr>
            <w:r w:rsidRPr="00FE519E">
              <w:rPr>
                <w:rFonts w:cs="Calibri"/>
              </w:rPr>
              <w:t xml:space="preserve">Experience and confidence in communications, presentation skills and facilitation. </w:t>
            </w:r>
          </w:p>
        </w:tc>
        <w:tc>
          <w:tcPr>
            <w:tcW w:w="1838" w:type="dxa"/>
            <w:tcBorders>
              <w:top w:val="single" w:sz="4" w:space="0" w:color="auto"/>
              <w:left w:val="single" w:sz="4" w:space="0" w:color="auto"/>
              <w:bottom w:val="single" w:sz="4" w:space="0" w:color="auto"/>
              <w:right w:val="single" w:sz="4" w:space="0" w:color="auto"/>
            </w:tcBorders>
            <w:vAlign w:val="center"/>
          </w:tcPr>
          <w:p w14:paraId="4CE1EA66" w14:textId="77777777" w:rsidR="0034311D" w:rsidRPr="00923D96" w:rsidRDefault="0034311D" w:rsidP="00F33757">
            <w:pPr>
              <w:rPr>
                <w:rFonts w:asciiTheme="minorHAnsi" w:hAnsiTheme="minorHAnsi" w:cstheme="minorHAnsi"/>
                <w:sz w:val="22"/>
                <w:szCs w:val="22"/>
              </w:rPr>
            </w:pPr>
          </w:p>
        </w:tc>
      </w:tr>
      <w:tr w:rsidR="0034311D" w:rsidRPr="00923D96" w14:paraId="3ADE5559" w14:textId="77777777" w:rsidTr="00AB6162">
        <w:trPr>
          <w:trHeight w:hRule="exact" w:val="722"/>
        </w:trPr>
        <w:tc>
          <w:tcPr>
            <w:tcW w:w="2325" w:type="dxa"/>
            <w:tcBorders>
              <w:top w:val="single" w:sz="4" w:space="0" w:color="auto"/>
              <w:left w:val="single" w:sz="4" w:space="0" w:color="auto"/>
              <w:bottom w:val="single" w:sz="4" w:space="0" w:color="auto"/>
              <w:right w:val="single" w:sz="4" w:space="0" w:color="auto"/>
            </w:tcBorders>
            <w:vAlign w:val="center"/>
          </w:tcPr>
          <w:p w14:paraId="4CE03FE3" w14:textId="70153026" w:rsidR="0034311D" w:rsidRPr="00923D96" w:rsidRDefault="00640AC4" w:rsidP="00F33757">
            <w:pPr>
              <w:jc w:val="center"/>
              <w:rPr>
                <w:rFonts w:asciiTheme="minorHAnsi" w:hAnsiTheme="minorHAnsi" w:cstheme="minorHAnsi"/>
                <w:sz w:val="22"/>
                <w:szCs w:val="22"/>
              </w:rPr>
            </w:pPr>
            <w:r>
              <w:rPr>
                <w:rFonts w:asciiTheme="minorHAnsi" w:hAnsiTheme="minorHAnsi" w:cstheme="minorHAnsi"/>
                <w:sz w:val="22"/>
                <w:szCs w:val="22"/>
              </w:rPr>
              <w:t>E</w:t>
            </w:r>
          </w:p>
        </w:tc>
        <w:tc>
          <w:tcPr>
            <w:tcW w:w="6180" w:type="dxa"/>
            <w:tcBorders>
              <w:top w:val="single" w:sz="4" w:space="0" w:color="auto"/>
              <w:left w:val="single" w:sz="4" w:space="0" w:color="auto"/>
              <w:bottom w:val="single" w:sz="4" w:space="0" w:color="auto"/>
              <w:right w:val="single" w:sz="4" w:space="0" w:color="auto"/>
            </w:tcBorders>
            <w:vAlign w:val="center"/>
          </w:tcPr>
          <w:p w14:paraId="51FFBD08" w14:textId="71C9EF71" w:rsidR="0034311D" w:rsidRPr="00E83712" w:rsidRDefault="00AB6162" w:rsidP="00E83712">
            <w:pPr>
              <w:pBdr>
                <w:top w:val="nil"/>
                <w:left w:val="nil"/>
                <w:bottom w:val="nil"/>
                <w:right w:val="nil"/>
                <w:between w:val="nil"/>
                <w:bar w:val="nil"/>
              </w:pBdr>
              <w:spacing w:after="160" w:line="259" w:lineRule="auto"/>
              <w:rPr>
                <w:rFonts w:asciiTheme="minorHAnsi" w:hAnsiTheme="minorHAnsi" w:cstheme="minorHAnsi"/>
                <w:sz w:val="22"/>
                <w:szCs w:val="22"/>
              </w:rPr>
            </w:pPr>
            <w:r w:rsidRPr="00E83712">
              <w:rPr>
                <w:rFonts w:cs="Calibri"/>
              </w:rPr>
              <w:t>A confident team worker who can also work pro-actively and independently.</w:t>
            </w:r>
            <w:r w:rsidR="008A417A" w:rsidRPr="00E83712">
              <w:rPr>
                <w:rFonts w:cs="Calibri"/>
              </w:rPr>
              <w:t xml:space="preserve"> </w:t>
            </w:r>
          </w:p>
        </w:tc>
        <w:tc>
          <w:tcPr>
            <w:tcW w:w="1838" w:type="dxa"/>
            <w:tcBorders>
              <w:top w:val="single" w:sz="4" w:space="0" w:color="auto"/>
              <w:left w:val="single" w:sz="4" w:space="0" w:color="auto"/>
              <w:bottom w:val="single" w:sz="4" w:space="0" w:color="auto"/>
              <w:right w:val="single" w:sz="4" w:space="0" w:color="auto"/>
            </w:tcBorders>
            <w:vAlign w:val="center"/>
          </w:tcPr>
          <w:p w14:paraId="5B03C661" w14:textId="77777777" w:rsidR="0034311D" w:rsidRPr="00923D96" w:rsidRDefault="0034311D" w:rsidP="00F33757">
            <w:pPr>
              <w:rPr>
                <w:rFonts w:asciiTheme="minorHAnsi" w:hAnsiTheme="minorHAnsi" w:cstheme="minorHAnsi"/>
                <w:sz w:val="22"/>
                <w:szCs w:val="22"/>
              </w:rPr>
            </w:pPr>
          </w:p>
        </w:tc>
      </w:tr>
      <w:tr w:rsidR="0034311D" w:rsidRPr="00923D96" w14:paraId="28C93FCD" w14:textId="77777777" w:rsidTr="3D873ADC">
        <w:trPr>
          <w:trHeight w:hRule="exact" w:val="694"/>
        </w:trPr>
        <w:tc>
          <w:tcPr>
            <w:tcW w:w="2325" w:type="dxa"/>
            <w:tcBorders>
              <w:top w:val="single" w:sz="4" w:space="0" w:color="auto"/>
              <w:left w:val="single" w:sz="4" w:space="0" w:color="auto"/>
              <w:bottom w:val="single" w:sz="4" w:space="0" w:color="auto"/>
              <w:right w:val="single" w:sz="4" w:space="0" w:color="auto"/>
            </w:tcBorders>
            <w:vAlign w:val="center"/>
          </w:tcPr>
          <w:p w14:paraId="7E7D1690" w14:textId="77E509A7" w:rsidR="0034311D" w:rsidRPr="00923D96" w:rsidRDefault="00640AC4" w:rsidP="00F33757">
            <w:pPr>
              <w:jc w:val="center"/>
              <w:rPr>
                <w:rFonts w:asciiTheme="minorHAnsi" w:hAnsiTheme="minorHAnsi" w:cstheme="minorHAnsi"/>
                <w:sz w:val="22"/>
                <w:szCs w:val="22"/>
              </w:rPr>
            </w:pPr>
            <w:r>
              <w:rPr>
                <w:rFonts w:asciiTheme="minorHAnsi" w:hAnsiTheme="minorHAnsi" w:cstheme="minorHAnsi"/>
                <w:sz w:val="22"/>
                <w:szCs w:val="22"/>
              </w:rPr>
              <w:t>E</w:t>
            </w:r>
          </w:p>
        </w:tc>
        <w:tc>
          <w:tcPr>
            <w:tcW w:w="6180" w:type="dxa"/>
            <w:tcBorders>
              <w:top w:val="single" w:sz="4" w:space="0" w:color="auto"/>
              <w:left w:val="single" w:sz="4" w:space="0" w:color="auto"/>
              <w:bottom w:val="single" w:sz="4" w:space="0" w:color="auto"/>
              <w:right w:val="single" w:sz="4" w:space="0" w:color="auto"/>
            </w:tcBorders>
            <w:vAlign w:val="center"/>
          </w:tcPr>
          <w:p w14:paraId="1FD78D59" w14:textId="6AF3AD1F" w:rsidR="0034311D" w:rsidRPr="00E83712" w:rsidRDefault="00AB6162" w:rsidP="00E83712">
            <w:pPr>
              <w:pBdr>
                <w:top w:val="nil"/>
                <w:left w:val="nil"/>
                <w:bottom w:val="nil"/>
                <w:right w:val="nil"/>
                <w:between w:val="nil"/>
                <w:bar w:val="nil"/>
              </w:pBdr>
              <w:spacing w:after="160" w:line="259" w:lineRule="auto"/>
              <w:rPr>
                <w:rFonts w:asciiTheme="minorHAnsi" w:hAnsiTheme="minorHAnsi" w:cstheme="minorHAnsi"/>
                <w:sz w:val="22"/>
                <w:szCs w:val="22"/>
              </w:rPr>
            </w:pPr>
            <w:r w:rsidRPr="00E83712">
              <w:rPr>
                <w:rFonts w:cs="Calibri"/>
              </w:rPr>
              <w:t>Ability to use digital technology to an appropriate level.</w:t>
            </w:r>
          </w:p>
        </w:tc>
        <w:tc>
          <w:tcPr>
            <w:tcW w:w="1838" w:type="dxa"/>
            <w:tcBorders>
              <w:top w:val="single" w:sz="4" w:space="0" w:color="auto"/>
              <w:left w:val="single" w:sz="4" w:space="0" w:color="auto"/>
              <w:bottom w:val="single" w:sz="4" w:space="0" w:color="auto"/>
              <w:right w:val="single" w:sz="4" w:space="0" w:color="auto"/>
            </w:tcBorders>
            <w:vAlign w:val="center"/>
          </w:tcPr>
          <w:p w14:paraId="2B564CB3" w14:textId="77777777" w:rsidR="0034311D" w:rsidRPr="00923D96" w:rsidRDefault="0034311D" w:rsidP="00F33757">
            <w:pPr>
              <w:rPr>
                <w:rFonts w:asciiTheme="minorHAnsi" w:hAnsiTheme="minorHAnsi" w:cstheme="minorHAnsi"/>
                <w:sz w:val="22"/>
                <w:szCs w:val="22"/>
              </w:rPr>
            </w:pPr>
          </w:p>
        </w:tc>
      </w:tr>
      <w:tr w:rsidR="00F33757" w:rsidRPr="00923D96" w14:paraId="338FB738" w14:textId="77777777" w:rsidTr="3D873ADC">
        <w:trPr>
          <w:trHeight w:hRule="exact" w:val="423"/>
        </w:trPr>
        <w:tc>
          <w:tcPr>
            <w:tcW w:w="2325" w:type="dxa"/>
            <w:tcBorders>
              <w:top w:val="single" w:sz="4" w:space="0" w:color="auto"/>
              <w:left w:val="single" w:sz="4" w:space="0" w:color="auto"/>
              <w:bottom w:val="single" w:sz="4" w:space="0" w:color="auto"/>
              <w:right w:val="single" w:sz="4" w:space="0" w:color="auto"/>
            </w:tcBorders>
            <w:vAlign w:val="center"/>
          </w:tcPr>
          <w:p w14:paraId="351FFFE2" w14:textId="0ADB28EC" w:rsidR="00F33757" w:rsidRPr="00923D96" w:rsidRDefault="00963688" w:rsidP="00F33757">
            <w:pPr>
              <w:jc w:val="center"/>
              <w:rPr>
                <w:rFonts w:asciiTheme="minorHAnsi" w:hAnsiTheme="minorHAnsi" w:cstheme="minorHAnsi"/>
                <w:sz w:val="22"/>
                <w:szCs w:val="22"/>
              </w:rPr>
            </w:pPr>
            <w:bookmarkStart w:id="5" w:name="_Hlk491208080"/>
            <w:r>
              <w:rPr>
                <w:rFonts w:asciiTheme="minorHAnsi" w:hAnsiTheme="minorHAnsi" w:cstheme="minorHAnsi"/>
                <w:sz w:val="22"/>
                <w:szCs w:val="22"/>
              </w:rPr>
              <w:t>D</w:t>
            </w:r>
          </w:p>
        </w:tc>
        <w:tc>
          <w:tcPr>
            <w:tcW w:w="6180" w:type="dxa"/>
            <w:tcBorders>
              <w:top w:val="single" w:sz="4" w:space="0" w:color="auto"/>
              <w:left w:val="single" w:sz="4" w:space="0" w:color="auto"/>
              <w:bottom w:val="single" w:sz="4" w:space="0" w:color="auto"/>
              <w:right w:val="single" w:sz="4" w:space="0" w:color="auto"/>
            </w:tcBorders>
            <w:vAlign w:val="center"/>
          </w:tcPr>
          <w:p w14:paraId="27A856BF" w14:textId="38D5E2F8" w:rsidR="00F33757" w:rsidRPr="00E83712" w:rsidRDefault="00CC1A2F" w:rsidP="00E83712">
            <w:pPr>
              <w:pBdr>
                <w:top w:val="nil"/>
                <w:left w:val="nil"/>
                <w:bottom w:val="nil"/>
                <w:right w:val="nil"/>
                <w:between w:val="nil"/>
                <w:bar w:val="nil"/>
              </w:pBdr>
              <w:spacing w:after="160" w:line="259" w:lineRule="auto"/>
              <w:rPr>
                <w:rFonts w:cs="Calibri"/>
              </w:rPr>
            </w:pPr>
            <w:r w:rsidRPr="00E83712">
              <w:rPr>
                <w:rFonts w:cs="Calibri"/>
              </w:rPr>
              <w:t>Experience of training provision in EOLC.</w:t>
            </w:r>
          </w:p>
        </w:tc>
        <w:tc>
          <w:tcPr>
            <w:tcW w:w="1838" w:type="dxa"/>
            <w:tcBorders>
              <w:top w:val="single" w:sz="4" w:space="0" w:color="auto"/>
              <w:left w:val="single" w:sz="4" w:space="0" w:color="auto"/>
              <w:bottom w:val="single" w:sz="4" w:space="0" w:color="auto"/>
              <w:right w:val="single" w:sz="4" w:space="0" w:color="auto"/>
            </w:tcBorders>
            <w:vAlign w:val="center"/>
          </w:tcPr>
          <w:p w14:paraId="0014A878" w14:textId="2801B166" w:rsidR="00F33757" w:rsidRPr="00923D96" w:rsidRDefault="00F33757" w:rsidP="00F33757">
            <w:pPr>
              <w:rPr>
                <w:rFonts w:asciiTheme="minorHAnsi" w:hAnsiTheme="minorHAnsi" w:cstheme="minorHAnsi"/>
                <w:sz w:val="22"/>
                <w:szCs w:val="22"/>
                <w:lang w:val="en"/>
              </w:rPr>
            </w:pPr>
          </w:p>
        </w:tc>
      </w:tr>
      <w:tr w:rsidR="00F33757" w:rsidRPr="00923D96" w14:paraId="19E1F93C" w14:textId="77777777" w:rsidTr="3D873ADC">
        <w:trPr>
          <w:trHeight w:hRule="exact" w:val="415"/>
        </w:trPr>
        <w:tc>
          <w:tcPr>
            <w:tcW w:w="2325" w:type="dxa"/>
            <w:tcBorders>
              <w:top w:val="single" w:sz="4" w:space="0" w:color="auto"/>
              <w:left w:val="single" w:sz="4" w:space="0" w:color="auto"/>
              <w:bottom w:val="single" w:sz="4" w:space="0" w:color="auto"/>
              <w:right w:val="single" w:sz="4" w:space="0" w:color="auto"/>
            </w:tcBorders>
            <w:vAlign w:val="center"/>
          </w:tcPr>
          <w:p w14:paraId="2B74BEF5" w14:textId="14BD8F8C" w:rsidR="00F33757" w:rsidRPr="00923D96" w:rsidRDefault="00963688" w:rsidP="00F33757">
            <w:pPr>
              <w:jc w:val="center"/>
              <w:rPr>
                <w:rFonts w:asciiTheme="minorHAnsi" w:hAnsiTheme="minorHAnsi" w:cstheme="minorHAnsi"/>
                <w:sz w:val="22"/>
                <w:szCs w:val="22"/>
              </w:rPr>
            </w:pPr>
            <w:r>
              <w:rPr>
                <w:rFonts w:asciiTheme="minorHAnsi" w:hAnsiTheme="minorHAnsi" w:cstheme="minorHAnsi"/>
                <w:sz w:val="22"/>
                <w:szCs w:val="22"/>
              </w:rPr>
              <w:t>D</w:t>
            </w:r>
          </w:p>
        </w:tc>
        <w:tc>
          <w:tcPr>
            <w:tcW w:w="6180" w:type="dxa"/>
            <w:tcBorders>
              <w:top w:val="single" w:sz="4" w:space="0" w:color="auto"/>
              <w:left w:val="single" w:sz="4" w:space="0" w:color="auto"/>
              <w:bottom w:val="single" w:sz="4" w:space="0" w:color="auto"/>
              <w:right w:val="single" w:sz="4" w:space="0" w:color="auto"/>
            </w:tcBorders>
            <w:vAlign w:val="center"/>
          </w:tcPr>
          <w:p w14:paraId="38CE756D" w14:textId="5AB8337E" w:rsidR="00F33757" w:rsidRPr="00E83712" w:rsidRDefault="0011399D" w:rsidP="00E83712">
            <w:pPr>
              <w:pBdr>
                <w:top w:val="nil"/>
                <w:left w:val="nil"/>
                <w:bottom w:val="nil"/>
                <w:right w:val="nil"/>
                <w:between w:val="nil"/>
                <w:bar w:val="nil"/>
              </w:pBdr>
              <w:spacing w:after="160" w:line="259" w:lineRule="auto"/>
              <w:rPr>
                <w:rFonts w:cs="Calibri"/>
              </w:rPr>
            </w:pPr>
            <w:r w:rsidRPr="00E83712">
              <w:rPr>
                <w:rFonts w:cs="Calibri"/>
              </w:rPr>
              <w:t>Charity sector experience</w:t>
            </w:r>
          </w:p>
        </w:tc>
        <w:tc>
          <w:tcPr>
            <w:tcW w:w="1838" w:type="dxa"/>
            <w:tcBorders>
              <w:top w:val="single" w:sz="4" w:space="0" w:color="auto"/>
              <w:left w:val="single" w:sz="4" w:space="0" w:color="auto"/>
              <w:bottom w:val="single" w:sz="4" w:space="0" w:color="auto"/>
              <w:right w:val="single" w:sz="4" w:space="0" w:color="auto"/>
            </w:tcBorders>
            <w:vAlign w:val="center"/>
          </w:tcPr>
          <w:p w14:paraId="637BA7D1" w14:textId="63FF4D6D" w:rsidR="00F33757" w:rsidRPr="00923D96" w:rsidRDefault="00F33757" w:rsidP="00F33757">
            <w:pPr>
              <w:rPr>
                <w:rFonts w:asciiTheme="minorHAnsi" w:hAnsiTheme="minorHAnsi" w:cstheme="minorHAnsi"/>
                <w:sz w:val="22"/>
                <w:szCs w:val="22"/>
                <w:lang w:val="en"/>
              </w:rPr>
            </w:pPr>
          </w:p>
        </w:tc>
      </w:tr>
      <w:tr w:rsidR="00F33757" w:rsidRPr="00923D96" w14:paraId="22A07E74" w14:textId="77777777" w:rsidTr="3D873ADC">
        <w:trPr>
          <w:trHeight w:hRule="exact" w:val="434"/>
        </w:trPr>
        <w:tc>
          <w:tcPr>
            <w:tcW w:w="2325" w:type="dxa"/>
            <w:tcBorders>
              <w:top w:val="single" w:sz="4" w:space="0" w:color="auto"/>
              <w:left w:val="single" w:sz="4" w:space="0" w:color="auto"/>
              <w:bottom w:val="single" w:sz="4" w:space="0" w:color="auto"/>
              <w:right w:val="single" w:sz="4" w:space="0" w:color="auto"/>
            </w:tcBorders>
            <w:vAlign w:val="center"/>
          </w:tcPr>
          <w:p w14:paraId="0D233363" w14:textId="4738AEF9" w:rsidR="00F33757" w:rsidRPr="00923D96" w:rsidRDefault="00963688" w:rsidP="00F33757">
            <w:pPr>
              <w:jc w:val="center"/>
              <w:rPr>
                <w:rFonts w:asciiTheme="minorHAnsi" w:hAnsiTheme="minorHAnsi" w:cstheme="minorHAnsi"/>
                <w:sz w:val="22"/>
                <w:szCs w:val="22"/>
              </w:rPr>
            </w:pPr>
            <w:r>
              <w:rPr>
                <w:rFonts w:asciiTheme="minorHAnsi" w:hAnsiTheme="minorHAnsi" w:cstheme="minorHAnsi"/>
                <w:sz w:val="22"/>
                <w:szCs w:val="22"/>
              </w:rPr>
              <w:t>D</w:t>
            </w:r>
          </w:p>
        </w:tc>
        <w:tc>
          <w:tcPr>
            <w:tcW w:w="6180" w:type="dxa"/>
            <w:tcBorders>
              <w:top w:val="single" w:sz="4" w:space="0" w:color="auto"/>
              <w:left w:val="single" w:sz="4" w:space="0" w:color="auto"/>
              <w:bottom w:val="single" w:sz="4" w:space="0" w:color="auto"/>
              <w:right w:val="single" w:sz="4" w:space="0" w:color="auto"/>
            </w:tcBorders>
            <w:vAlign w:val="center"/>
          </w:tcPr>
          <w:p w14:paraId="1A772679" w14:textId="1EB0534B" w:rsidR="00F33757" w:rsidRPr="00E83712" w:rsidRDefault="00963688" w:rsidP="00E83712">
            <w:pPr>
              <w:pBdr>
                <w:top w:val="nil"/>
                <w:left w:val="nil"/>
                <w:bottom w:val="nil"/>
                <w:right w:val="nil"/>
                <w:between w:val="nil"/>
                <w:bar w:val="nil"/>
              </w:pBdr>
              <w:tabs>
                <w:tab w:val="left" w:pos="709"/>
              </w:tabs>
              <w:spacing w:after="160" w:line="259" w:lineRule="auto"/>
              <w:rPr>
                <w:rFonts w:cs="Calibri"/>
              </w:rPr>
            </w:pPr>
            <w:r w:rsidRPr="00E83712">
              <w:rPr>
                <w:rFonts w:cs="Calibri"/>
              </w:rPr>
              <w:t>Ability to use social media effectively.</w:t>
            </w:r>
          </w:p>
        </w:tc>
        <w:tc>
          <w:tcPr>
            <w:tcW w:w="1838" w:type="dxa"/>
            <w:tcBorders>
              <w:top w:val="single" w:sz="4" w:space="0" w:color="auto"/>
              <w:left w:val="single" w:sz="4" w:space="0" w:color="auto"/>
              <w:bottom w:val="single" w:sz="4" w:space="0" w:color="auto"/>
              <w:right w:val="single" w:sz="4" w:space="0" w:color="auto"/>
            </w:tcBorders>
            <w:vAlign w:val="center"/>
          </w:tcPr>
          <w:p w14:paraId="680BAAB3" w14:textId="544A315A" w:rsidR="00F33757" w:rsidRPr="00923D96" w:rsidRDefault="00F33757" w:rsidP="00F33757">
            <w:pPr>
              <w:rPr>
                <w:rFonts w:asciiTheme="minorHAnsi" w:hAnsiTheme="minorHAnsi" w:cstheme="minorHAnsi"/>
                <w:sz w:val="22"/>
                <w:szCs w:val="22"/>
                <w:lang w:val="en"/>
              </w:rPr>
            </w:pPr>
          </w:p>
        </w:tc>
      </w:tr>
      <w:tr w:rsidR="008B290D" w:rsidRPr="00923D96" w14:paraId="5B53778D" w14:textId="77777777" w:rsidTr="3D873ADC">
        <w:trPr>
          <w:trHeight w:hRule="exact" w:val="528"/>
        </w:trPr>
        <w:tc>
          <w:tcPr>
            <w:tcW w:w="10343" w:type="dxa"/>
            <w:gridSpan w:val="3"/>
            <w:tcBorders>
              <w:top w:val="single" w:sz="4" w:space="0" w:color="auto"/>
              <w:left w:val="single" w:sz="4" w:space="0" w:color="auto"/>
              <w:bottom w:val="single" w:sz="4" w:space="0" w:color="auto"/>
              <w:right w:val="single" w:sz="4" w:space="0" w:color="auto"/>
            </w:tcBorders>
            <w:vAlign w:val="center"/>
          </w:tcPr>
          <w:p w14:paraId="27E01A08" w14:textId="3C253568" w:rsidR="008B290D" w:rsidRPr="00923D96" w:rsidRDefault="008B290D" w:rsidP="00F33757">
            <w:pPr>
              <w:rPr>
                <w:rFonts w:asciiTheme="minorHAnsi" w:hAnsiTheme="minorHAnsi" w:cstheme="minorHAnsi"/>
                <w:sz w:val="22"/>
                <w:szCs w:val="22"/>
                <w:lang w:val="en"/>
              </w:rPr>
            </w:pPr>
            <w:r w:rsidRPr="00E83712">
              <w:rPr>
                <w:rFonts w:asciiTheme="minorHAnsi" w:eastAsiaTheme="majorEastAsia" w:hAnsiTheme="minorHAnsi" w:cstheme="minorHAnsi"/>
                <w:bCs/>
                <w:color w:val="005E86"/>
                <w:lang w:eastAsia="en-GB"/>
              </w:rPr>
              <w:t>Terms and Conditions of appointment</w:t>
            </w:r>
          </w:p>
        </w:tc>
      </w:tr>
      <w:tr w:rsidR="008B290D" w:rsidRPr="00923D96" w14:paraId="6C85AB74" w14:textId="77777777" w:rsidTr="3D873ADC">
        <w:trPr>
          <w:trHeight w:hRule="exact" w:val="528"/>
        </w:trPr>
        <w:tc>
          <w:tcPr>
            <w:tcW w:w="2325" w:type="dxa"/>
            <w:vAlign w:val="center"/>
          </w:tcPr>
          <w:p w14:paraId="6A8CDE35" w14:textId="061E4C27" w:rsidR="008B290D" w:rsidRDefault="008B290D" w:rsidP="00CB4A9B">
            <w:pPr>
              <w:rPr>
                <w:rFonts w:asciiTheme="minorHAnsi" w:hAnsiTheme="minorHAnsi" w:cstheme="minorHAnsi"/>
                <w:sz w:val="22"/>
                <w:szCs w:val="22"/>
              </w:rPr>
            </w:pPr>
            <w:r w:rsidRPr="00E83712">
              <w:rPr>
                <w:rFonts w:asciiTheme="minorHAnsi" w:eastAsia="Times New Roman" w:hAnsiTheme="minorHAnsi" w:cstheme="minorHAnsi"/>
                <w:bCs/>
                <w:color w:val="005E86"/>
                <w:lang w:eastAsia="en-US"/>
              </w:rPr>
              <w:t>Contract</w:t>
            </w:r>
          </w:p>
        </w:tc>
        <w:tc>
          <w:tcPr>
            <w:tcW w:w="8018" w:type="dxa"/>
            <w:gridSpan w:val="2"/>
            <w:vAlign w:val="center"/>
          </w:tcPr>
          <w:p w14:paraId="53688A12" w14:textId="19C785D5" w:rsidR="008B290D" w:rsidRPr="00923D96" w:rsidRDefault="008B290D" w:rsidP="00CB4A9B">
            <w:pPr>
              <w:rPr>
                <w:rFonts w:asciiTheme="minorHAnsi" w:hAnsiTheme="minorHAnsi" w:cstheme="minorHAnsi"/>
                <w:sz w:val="22"/>
                <w:szCs w:val="22"/>
                <w:lang w:val="en"/>
              </w:rPr>
            </w:pPr>
            <w:r w:rsidRPr="00E83712">
              <w:rPr>
                <w:rFonts w:asciiTheme="minorHAnsi" w:hAnsiTheme="minorHAnsi" w:cstheme="minorHAnsi"/>
                <w:lang w:val="en-US"/>
              </w:rPr>
              <w:t>Substantive role with initial 6 months mutual assessment.</w:t>
            </w:r>
          </w:p>
        </w:tc>
      </w:tr>
      <w:tr w:rsidR="008B290D" w:rsidRPr="00923D96" w14:paraId="1AD30CAE" w14:textId="77777777" w:rsidTr="3D873ADC">
        <w:trPr>
          <w:trHeight w:hRule="exact" w:val="2053"/>
        </w:trPr>
        <w:tc>
          <w:tcPr>
            <w:tcW w:w="2325" w:type="dxa"/>
            <w:vAlign w:val="center"/>
          </w:tcPr>
          <w:p w14:paraId="03064D8B" w14:textId="113D5018" w:rsidR="008B290D" w:rsidRDefault="008B290D" w:rsidP="00CB4A9B">
            <w:pPr>
              <w:rPr>
                <w:rFonts w:asciiTheme="minorHAnsi" w:hAnsiTheme="minorHAnsi" w:cstheme="minorHAnsi"/>
                <w:sz w:val="22"/>
                <w:szCs w:val="22"/>
              </w:rPr>
            </w:pPr>
            <w:r w:rsidRPr="00E83712">
              <w:rPr>
                <w:rFonts w:asciiTheme="minorHAnsi" w:eastAsia="Times New Roman" w:hAnsiTheme="minorHAnsi" w:cstheme="minorHAnsi"/>
                <w:bCs/>
                <w:color w:val="005E86"/>
                <w:lang w:eastAsia="en-US"/>
              </w:rPr>
              <w:t>Hours</w:t>
            </w:r>
          </w:p>
        </w:tc>
        <w:tc>
          <w:tcPr>
            <w:tcW w:w="8018" w:type="dxa"/>
            <w:gridSpan w:val="2"/>
            <w:vAlign w:val="center"/>
          </w:tcPr>
          <w:p w14:paraId="783651C7" w14:textId="77777777" w:rsidR="008B290D" w:rsidRPr="00E83712" w:rsidRDefault="008B290D" w:rsidP="00CB4A9B">
            <w:pPr>
              <w:pStyle w:val="BodyA"/>
              <w:rPr>
                <w:rFonts w:asciiTheme="minorHAnsi" w:eastAsia="PMingLiU" w:hAnsiTheme="minorHAnsi" w:cstheme="minorHAnsi"/>
                <w:color w:val="auto"/>
                <w:sz w:val="24"/>
                <w:szCs w:val="24"/>
                <w:bdr w:val="none" w:sz="0" w:space="0" w:color="auto"/>
                <w:lang w:val="en-US" w:eastAsia="zh-TW"/>
                <w14:textOutline w14:w="0" w14:cap="rnd" w14:cmpd="sng" w14:algn="ctr">
                  <w14:noFill/>
                  <w14:prstDash w14:val="solid"/>
                  <w14:bevel/>
                </w14:textOutline>
              </w:rPr>
            </w:pPr>
            <w:r w:rsidRPr="00E83712">
              <w:rPr>
                <w:rFonts w:asciiTheme="minorHAnsi" w:hAnsiTheme="minorHAnsi" w:cstheme="minorHAnsi"/>
                <w:sz w:val="24"/>
                <w:szCs w:val="24"/>
                <w:lang w:val="en-US"/>
              </w:rPr>
              <w:t>Flexible 2-4 sessions or ½ days per week (a session being approximately 4 hours), with a view to possible increase in future.</w:t>
            </w:r>
          </w:p>
          <w:p w14:paraId="69F944D8" w14:textId="56EC44D0" w:rsidR="008B290D" w:rsidRPr="00923D96" w:rsidRDefault="008B290D" w:rsidP="00CB4A9B">
            <w:pPr>
              <w:rPr>
                <w:rFonts w:asciiTheme="minorHAnsi" w:hAnsiTheme="minorHAnsi" w:cstheme="minorHAnsi"/>
                <w:sz w:val="22"/>
                <w:szCs w:val="22"/>
                <w:lang w:val="en"/>
              </w:rPr>
            </w:pPr>
            <w:r w:rsidRPr="00E83712">
              <w:rPr>
                <w:rFonts w:asciiTheme="minorHAnsi" w:hAnsiTheme="minorHAnsi" w:cstheme="minorHAnsi"/>
                <w:lang w:val="en-US"/>
              </w:rPr>
              <w:t xml:space="preserve">Flexible working to suit both sides, but to include where possible team and occasional Board meetings on Mondays, with other demands as required to meet the needs of the organisation and other work. This can be worked out flexibly with aggregated hours to balance over a month. </w:t>
            </w:r>
          </w:p>
        </w:tc>
      </w:tr>
      <w:tr w:rsidR="008B290D" w:rsidRPr="00923D96" w14:paraId="1B36F6C0" w14:textId="77777777" w:rsidTr="3D873ADC">
        <w:trPr>
          <w:trHeight w:hRule="exact" w:val="528"/>
        </w:trPr>
        <w:tc>
          <w:tcPr>
            <w:tcW w:w="2325" w:type="dxa"/>
            <w:vAlign w:val="center"/>
          </w:tcPr>
          <w:p w14:paraId="54B17278" w14:textId="2D59A030" w:rsidR="008B290D" w:rsidRDefault="008B290D" w:rsidP="00CB4A9B">
            <w:pPr>
              <w:rPr>
                <w:rFonts w:asciiTheme="minorHAnsi" w:hAnsiTheme="minorHAnsi" w:cstheme="minorHAnsi"/>
                <w:sz w:val="22"/>
                <w:szCs w:val="22"/>
              </w:rPr>
            </w:pPr>
            <w:r w:rsidRPr="00E83712">
              <w:rPr>
                <w:rFonts w:asciiTheme="minorHAnsi" w:eastAsia="Times New Roman" w:hAnsiTheme="minorHAnsi" w:cstheme="minorHAnsi"/>
                <w:bCs/>
                <w:color w:val="005E86"/>
                <w:lang w:eastAsia="en-US"/>
              </w:rPr>
              <w:t>Salary</w:t>
            </w:r>
          </w:p>
        </w:tc>
        <w:tc>
          <w:tcPr>
            <w:tcW w:w="8018" w:type="dxa"/>
            <w:gridSpan w:val="2"/>
            <w:vAlign w:val="center"/>
          </w:tcPr>
          <w:p w14:paraId="368158C3" w14:textId="62632E7F" w:rsidR="008B290D" w:rsidRPr="00923D96" w:rsidRDefault="008B290D" w:rsidP="00CB4A9B">
            <w:pPr>
              <w:rPr>
                <w:rFonts w:asciiTheme="minorHAnsi" w:hAnsiTheme="minorHAnsi" w:cstheme="minorHAnsi"/>
                <w:sz w:val="22"/>
                <w:szCs w:val="22"/>
                <w:lang w:val="en"/>
              </w:rPr>
            </w:pPr>
            <w:r w:rsidRPr="00E83712">
              <w:rPr>
                <w:rFonts w:asciiTheme="minorHAnsi" w:hAnsiTheme="minorHAnsi" w:cstheme="minorHAnsi"/>
                <w:lang w:val="en-US"/>
              </w:rPr>
              <w:t>TBA aligned with experience, qualifications, and comparative roles</w:t>
            </w:r>
            <w:r w:rsidRPr="00E83712">
              <w:rPr>
                <w:rFonts w:asciiTheme="minorHAnsi" w:hAnsiTheme="minorHAnsi" w:cstheme="minorHAnsi"/>
              </w:rPr>
              <w:t xml:space="preserve"> </w:t>
            </w:r>
          </w:p>
        </w:tc>
      </w:tr>
      <w:tr w:rsidR="008B290D" w:rsidRPr="00923D96" w14:paraId="312B1AFB" w14:textId="77777777" w:rsidTr="3D873ADC">
        <w:trPr>
          <w:trHeight w:hRule="exact" w:val="618"/>
        </w:trPr>
        <w:tc>
          <w:tcPr>
            <w:tcW w:w="2325" w:type="dxa"/>
            <w:vAlign w:val="center"/>
          </w:tcPr>
          <w:p w14:paraId="66B70B10" w14:textId="11FBAEE8" w:rsidR="008B290D" w:rsidRDefault="008B290D" w:rsidP="00CB4A9B">
            <w:pPr>
              <w:rPr>
                <w:rFonts w:asciiTheme="minorHAnsi" w:hAnsiTheme="minorHAnsi" w:cstheme="minorHAnsi"/>
                <w:sz w:val="22"/>
                <w:szCs w:val="22"/>
              </w:rPr>
            </w:pPr>
            <w:r w:rsidRPr="00E83712">
              <w:rPr>
                <w:rFonts w:asciiTheme="minorHAnsi" w:eastAsia="Times New Roman" w:hAnsiTheme="minorHAnsi" w:cstheme="minorHAnsi"/>
                <w:bCs/>
                <w:color w:val="005E86"/>
                <w:lang w:eastAsia="en-US"/>
              </w:rPr>
              <w:t>Probation period</w:t>
            </w:r>
          </w:p>
        </w:tc>
        <w:tc>
          <w:tcPr>
            <w:tcW w:w="8018" w:type="dxa"/>
            <w:gridSpan w:val="2"/>
            <w:vAlign w:val="center"/>
          </w:tcPr>
          <w:p w14:paraId="1730409A" w14:textId="7F71BBEA" w:rsidR="008B290D" w:rsidRPr="00923D96" w:rsidRDefault="008B290D" w:rsidP="00CB4A9B">
            <w:pPr>
              <w:rPr>
                <w:rFonts w:asciiTheme="minorHAnsi" w:hAnsiTheme="minorHAnsi" w:cstheme="minorHAnsi"/>
                <w:sz w:val="22"/>
                <w:szCs w:val="22"/>
                <w:lang w:val="en"/>
              </w:rPr>
            </w:pPr>
            <w:r w:rsidRPr="00E83712">
              <w:rPr>
                <w:rFonts w:asciiTheme="minorHAnsi" w:hAnsiTheme="minorHAnsi" w:cstheme="minorHAnsi"/>
              </w:rPr>
              <w:t xml:space="preserve">6 months </w:t>
            </w:r>
          </w:p>
        </w:tc>
      </w:tr>
      <w:tr w:rsidR="008B290D" w:rsidRPr="00923D96" w14:paraId="434F5A92" w14:textId="77777777" w:rsidTr="3D873ADC">
        <w:trPr>
          <w:trHeight w:hRule="exact" w:val="654"/>
        </w:trPr>
        <w:tc>
          <w:tcPr>
            <w:tcW w:w="2325" w:type="dxa"/>
            <w:vAlign w:val="center"/>
          </w:tcPr>
          <w:p w14:paraId="74A285A1" w14:textId="494304B5" w:rsidR="008B290D" w:rsidRDefault="008B290D" w:rsidP="00CB4A9B">
            <w:pPr>
              <w:rPr>
                <w:rFonts w:asciiTheme="minorHAnsi" w:hAnsiTheme="minorHAnsi" w:cstheme="minorHAnsi"/>
                <w:sz w:val="22"/>
                <w:szCs w:val="22"/>
              </w:rPr>
            </w:pPr>
            <w:r w:rsidRPr="00E83712">
              <w:rPr>
                <w:rFonts w:asciiTheme="minorHAnsi" w:eastAsia="Times New Roman" w:hAnsiTheme="minorHAnsi" w:cstheme="minorHAnsi"/>
                <w:bCs/>
                <w:color w:val="005E86"/>
                <w:lang w:eastAsia="en-US"/>
              </w:rPr>
              <w:t>Notice period</w:t>
            </w:r>
          </w:p>
        </w:tc>
        <w:tc>
          <w:tcPr>
            <w:tcW w:w="8018" w:type="dxa"/>
            <w:gridSpan w:val="2"/>
            <w:vAlign w:val="center"/>
          </w:tcPr>
          <w:p w14:paraId="19ED652E" w14:textId="2B18619B" w:rsidR="008B290D" w:rsidRPr="00923D96" w:rsidRDefault="008B290D" w:rsidP="00CB4A9B">
            <w:pPr>
              <w:rPr>
                <w:rFonts w:asciiTheme="minorHAnsi" w:hAnsiTheme="minorHAnsi" w:cstheme="minorHAnsi"/>
                <w:sz w:val="22"/>
                <w:szCs w:val="22"/>
                <w:lang w:val="en"/>
              </w:rPr>
            </w:pPr>
            <w:r w:rsidRPr="00E83712">
              <w:rPr>
                <w:rFonts w:asciiTheme="minorHAnsi" w:hAnsiTheme="minorHAnsi" w:cstheme="minorHAnsi"/>
                <w:lang w:val="en-US"/>
              </w:rPr>
              <w:t>Notice period three months</w:t>
            </w:r>
          </w:p>
        </w:tc>
      </w:tr>
      <w:tr w:rsidR="008B290D" w:rsidRPr="00923D96" w14:paraId="773C430A" w14:textId="77777777" w:rsidTr="3D873ADC">
        <w:trPr>
          <w:trHeight w:hRule="exact" w:val="905"/>
        </w:trPr>
        <w:tc>
          <w:tcPr>
            <w:tcW w:w="2325" w:type="dxa"/>
            <w:vAlign w:val="center"/>
          </w:tcPr>
          <w:p w14:paraId="7E8B6CA6" w14:textId="25BBD72E" w:rsidR="008B290D" w:rsidRDefault="008B290D" w:rsidP="3D873ADC">
            <w:pPr>
              <w:rPr>
                <w:rFonts w:asciiTheme="minorHAnsi" w:hAnsiTheme="minorHAnsi" w:cstheme="minorBidi"/>
                <w:sz w:val="22"/>
                <w:szCs w:val="22"/>
              </w:rPr>
            </w:pPr>
            <w:r w:rsidRPr="3D873ADC">
              <w:rPr>
                <w:rFonts w:asciiTheme="minorHAnsi" w:eastAsia="Times New Roman" w:hAnsiTheme="minorHAnsi" w:cstheme="minorBidi"/>
                <w:color w:val="005E86"/>
                <w:lang w:eastAsia="en-US"/>
              </w:rPr>
              <w:lastRenderedPageBreak/>
              <w:t>Pension,</w:t>
            </w:r>
            <w:r w:rsidR="6C73C203" w:rsidRPr="3D873ADC">
              <w:rPr>
                <w:rFonts w:asciiTheme="minorHAnsi" w:eastAsia="Times New Roman" w:hAnsiTheme="minorHAnsi" w:cstheme="minorBidi"/>
                <w:color w:val="005E86"/>
                <w:lang w:eastAsia="en-US"/>
              </w:rPr>
              <w:t xml:space="preserve"> </w:t>
            </w:r>
            <w:r w:rsidRPr="3D873ADC">
              <w:rPr>
                <w:rFonts w:asciiTheme="minorHAnsi" w:eastAsia="Times New Roman" w:hAnsiTheme="minorHAnsi" w:cstheme="minorBidi"/>
                <w:color w:val="005E86"/>
                <w:lang w:eastAsia="en-US"/>
              </w:rPr>
              <w:t>Sickness, Holiday</w:t>
            </w:r>
          </w:p>
        </w:tc>
        <w:tc>
          <w:tcPr>
            <w:tcW w:w="8018" w:type="dxa"/>
            <w:gridSpan w:val="2"/>
            <w:vAlign w:val="center"/>
          </w:tcPr>
          <w:p w14:paraId="45D4292B" w14:textId="0551A2B7" w:rsidR="008B290D" w:rsidRPr="00923D96" w:rsidRDefault="008B290D" w:rsidP="00CB4A9B">
            <w:pPr>
              <w:rPr>
                <w:rFonts w:asciiTheme="minorHAnsi" w:hAnsiTheme="minorHAnsi" w:cstheme="minorHAnsi"/>
                <w:sz w:val="22"/>
                <w:szCs w:val="22"/>
                <w:lang w:val="en"/>
              </w:rPr>
            </w:pPr>
            <w:r w:rsidRPr="00E83712">
              <w:rPr>
                <w:rFonts w:asciiTheme="minorHAnsi" w:hAnsiTheme="minorHAnsi" w:cstheme="minorHAnsi"/>
                <w:lang w:val="en-US"/>
              </w:rPr>
              <w:t>As per other GSF staff T&amp;Cs.</w:t>
            </w:r>
          </w:p>
        </w:tc>
      </w:tr>
      <w:tr w:rsidR="008B290D" w:rsidRPr="00923D96" w14:paraId="72CE98BC" w14:textId="77777777" w:rsidTr="3D873ADC">
        <w:trPr>
          <w:trHeight w:hRule="exact" w:val="430"/>
        </w:trPr>
        <w:tc>
          <w:tcPr>
            <w:tcW w:w="2325" w:type="dxa"/>
            <w:vAlign w:val="center"/>
          </w:tcPr>
          <w:p w14:paraId="279FD895" w14:textId="27DBFF21" w:rsidR="008B290D" w:rsidRDefault="008B290D" w:rsidP="00CB4A9B">
            <w:pPr>
              <w:rPr>
                <w:rFonts w:asciiTheme="minorHAnsi" w:hAnsiTheme="minorHAnsi" w:cstheme="minorHAnsi"/>
                <w:sz w:val="22"/>
                <w:szCs w:val="22"/>
              </w:rPr>
            </w:pPr>
            <w:r w:rsidRPr="00E83712">
              <w:rPr>
                <w:rFonts w:asciiTheme="minorHAnsi" w:eastAsia="Times New Roman" w:hAnsiTheme="minorHAnsi" w:cstheme="minorHAnsi"/>
                <w:bCs/>
                <w:color w:val="005E86"/>
                <w:lang w:eastAsia="en-US"/>
              </w:rPr>
              <w:t>Location</w:t>
            </w:r>
          </w:p>
        </w:tc>
        <w:tc>
          <w:tcPr>
            <w:tcW w:w="8018" w:type="dxa"/>
            <w:gridSpan w:val="2"/>
            <w:vAlign w:val="center"/>
          </w:tcPr>
          <w:p w14:paraId="3A448C7E" w14:textId="3DD754C1" w:rsidR="008B290D" w:rsidRPr="00923D96" w:rsidRDefault="008B290D" w:rsidP="00CB4A9B">
            <w:pPr>
              <w:rPr>
                <w:rFonts w:asciiTheme="minorHAnsi" w:hAnsiTheme="minorHAnsi" w:cstheme="minorHAnsi"/>
                <w:sz w:val="22"/>
                <w:szCs w:val="22"/>
                <w:lang w:val="en"/>
              </w:rPr>
            </w:pPr>
            <w:r w:rsidRPr="00E83712">
              <w:rPr>
                <w:rFonts w:asciiTheme="minorHAnsi" w:hAnsiTheme="minorHAnsi" w:cstheme="minorHAnsi"/>
              </w:rPr>
              <w:t xml:space="preserve">Home working </w:t>
            </w:r>
          </w:p>
        </w:tc>
      </w:tr>
      <w:tr w:rsidR="00D55D0B" w:rsidRPr="00923D96" w14:paraId="7DAF4784" w14:textId="77777777" w:rsidTr="00D55D0B">
        <w:trPr>
          <w:trHeight w:hRule="exact" w:val="850"/>
        </w:trPr>
        <w:tc>
          <w:tcPr>
            <w:tcW w:w="2325" w:type="dxa"/>
            <w:vAlign w:val="center"/>
          </w:tcPr>
          <w:p w14:paraId="6AB3B697" w14:textId="05CC8359" w:rsidR="00D55D0B" w:rsidRPr="00E83712" w:rsidRDefault="00D55D0B" w:rsidP="00CB4A9B">
            <w:pPr>
              <w:rPr>
                <w:rFonts w:asciiTheme="minorHAnsi" w:eastAsia="Times New Roman" w:hAnsiTheme="minorHAnsi" w:cstheme="minorHAnsi"/>
                <w:bCs/>
                <w:color w:val="005E86"/>
                <w:lang w:eastAsia="en-US"/>
              </w:rPr>
            </w:pPr>
            <w:r>
              <w:rPr>
                <w:rFonts w:asciiTheme="minorHAnsi" w:eastAsia="Times New Roman" w:hAnsiTheme="minorHAnsi" w:cstheme="minorHAnsi"/>
                <w:bCs/>
                <w:color w:val="005E86"/>
                <w:lang w:eastAsia="en-US"/>
              </w:rPr>
              <w:t>Deadline</w:t>
            </w:r>
          </w:p>
        </w:tc>
        <w:tc>
          <w:tcPr>
            <w:tcW w:w="8018" w:type="dxa"/>
            <w:gridSpan w:val="2"/>
            <w:vAlign w:val="center"/>
          </w:tcPr>
          <w:p w14:paraId="67B13519" w14:textId="77777777" w:rsidR="00D55D0B" w:rsidRDefault="00D55D0B" w:rsidP="00CB4A9B">
            <w:pPr>
              <w:rPr>
                <w:rFonts w:asciiTheme="minorHAnsi" w:hAnsiTheme="minorHAnsi" w:cstheme="minorHAnsi"/>
              </w:rPr>
            </w:pPr>
            <w:r>
              <w:rPr>
                <w:rFonts w:asciiTheme="minorHAnsi" w:hAnsiTheme="minorHAnsi" w:cstheme="minorHAnsi"/>
              </w:rPr>
              <w:t>Applications deadline: 31</w:t>
            </w:r>
            <w:r w:rsidRPr="00D55D0B">
              <w:rPr>
                <w:rFonts w:asciiTheme="minorHAnsi" w:hAnsiTheme="minorHAnsi" w:cstheme="minorHAnsi"/>
                <w:vertAlign w:val="superscript"/>
              </w:rPr>
              <w:t>st</w:t>
            </w:r>
            <w:r>
              <w:rPr>
                <w:rFonts w:asciiTheme="minorHAnsi" w:hAnsiTheme="minorHAnsi" w:cstheme="minorHAnsi"/>
              </w:rPr>
              <w:t xml:space="preserve"> May 2024 </w:t>
            </w:r>
          </w:p>
          <w:p w14:paraId="0B70B3D2" w14:textId="60144236" w:rsidR="00D55D0B" w:rsidRPr="00E83712" w:rsidRDefault="00D55D0B" w:rsidP="00CB4A9B">
            <w:pPr>
              <w:rPr>
                <w:rFonts w:asciiTheme="minorHAnsi" w:hAnsiTheme="minorHAnsi" w:cstheme="minorHAnsi"/>
              </w:rPr>
            </w:pPr>
            <w:r>
              <w:rPr>
                <w:rFonts w:asciiTheme="minorHAnsi" w:hAnsiTheme="minorHAnsi" w:cstheme="minorHAnsi"/>
              </w:rPr>
              <w:t>Interviews to be held early June (TBC)</w:t>
            </w:r>
          </w:p>
        </w:tc>
      </w:tr>
      <w:bookmarkEnd w:id="5"/>
    </w:tbl>
    <w:p w14:paraId="1F97B079" w14:textId="77777777" w:rsidR="00E200CB" w:rsidRDefault="00E200CB" w:rsidP="008B290D">
      <w:pPr>
        <w:rPr>
          <w:sz w:val="16"/>
          <w:szCs w:val="16"/>
          <w:lang w:eastAsia="en-GB"/>
        </w:rPr>
      </w:pPr>
    </w:p>
    <w:sectPr w:rsidR="00E200CB" w:rsidSect="00FD6E5A">
      <w:headerReference w:type="first" r:id="rId11"/>
      <w:pgSz w:w="11906" w:h="16838" w:code="9"/>
      <w:pgMar w:top="426" w:right="907" w:bottom="284" w:left="90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67406" w14:textId="77777777" w:rsidR="00FD6E5A" w:rsidRDefault="00FD6E5A" w:rsidP="008709F8">
      <w:r>
        <w:separator/>
      </w:r>
    </w:p>
  </w:endnote>
  <w:endnote w:type="continuationSeparator" w:id="0">
    <w:p w14:paraId="3360A6F8" w14:textId="77777777" w:rsidR="00FD6E5A" w:rsidRDefault="00FD6E5A" w:rsidP="0087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VAG Rounded LT Com Light">
    <w:altName w:val="Calibri"/>
    <w:charset w:val="00"/>
    <w:family w:val="swiss"/>
    <w:pitch w:val="variable"/>
    <w:sig w:usb0="A00000AF" w:usb1="5000205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33A28" w14:textId="77777777" w:rsidR="00FD6E5A" w:rsidRDefault="00FD6E5A" w:rsidP="008709F8">
      <w:r>
        <w:separator/>
      </w:r>
    </w:p>
  </w:footnote>
  <w:footnote w:type="continuationSeparator" w:id="0">
    <w:p w14:paraId="26F0482B" w14:textId="77777777" w:rsidR="00FD6E5A" w:rsidRDefault="00FD6E5A" w:rsidP="00870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C4BC9" w14:textId="77777777" w:rsidR="00F65137" w:rsidRDefault="00F65137">
    <w:pPr>
      <w:pStyle w:val="Header"/>
    </w:pPr>
  </w:p>
  <w:p w14:paraId="626460D8" w14:textId="77777777" w:rsidR="00F65137" w:rsidRDefault="00F65137">
    <w:pPr>
      <w:pStyle w:val="Header"/>
    </w:pPr>
  </w:p>
  <w:p w14:paraId="3FE41E01" w14:textId="77777777" w:rsidR="00F65137" w:rsidRDefault="00F65137">
    <w:pPr>
      <w:pStyle w:val="Header"/>
    </w:pPr>
    <w:r>
      <w:rPr>
        <w:noProof/>
      </w:rPr>
      <w:drawing>
        <wp:inline distT="0" distB="0" distL="0" distR="0" wp14:anchorId="2073E03D" wp14:editId="186E5709">
          <wp:extent cx="2324100" cy="77953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F TM Logo v3.bmp"/>
                  <pic:cNvPicPr/>
                </pic:nvPicPr>
                <pic:blipFill>
                  <a:blip r:embed="rId1">
                    <a:extLst>
                      <a:ext uri="{28A0092B-C50C-407E-A947-70E740481C1C}">
                        <a14:useLocalDpi xmlns:a14="http://schemas.microsoft.com/office/drawing/2010/main" val="0"/>
                      </a:ext>
                    </a:extLst>
                  </a:blip>
                  <a:stretch>
                    <a:fillRect/>
                  </a:stretch>
                </pic:blipFill>
                <pic:spPr>
                  <a:xfrm>
                    <a:off x="0" y="0"/>
                    <a:ext cx="2333162" cy="782576"/>
                  </a:xfrm>
                  <a:prstGeom prst="rect">
                    <a:avLst/>
                  </a:prstGeom>
                </pic:spPr>
              </pic:pic>
            </a:graphicData>
          </a:graphic>
        </wp:inline>
      </w:drawing>
    </w:r>
  </w:p>
  <w:p w14:paraId="2D5FD68B" w14:textId="77777777" w:rsidR="00F65137" w:rsidRDefault="00F65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073A"/>
    <w:multiLevelType w:val="hybridMultilevel"/>
    <w:tmpl w:val="2FE01C88"/>
    <w:lvl w:ilvl="0" w:tplc="08090001">
      <w:start w:val="1"/>
      <w:numFmt w:val="bullet"/>
      <w:lvlText w:val=""/>
      <w:lvlJc w:val="left"/>
      <w:pPr>
        <w:tabs>
          <w:tab w:val="num" w:pos="1919"/>
        </w:tabs>
        <w:ind w:left="1919" w:hanging="360"/>
      </w:pPr>
      <w:rPr>
        <w:rFonts w:ascii="Symbol" w:hAnsi="Symbol" w:hint="default"/>
      </w:rPr>
    </w:lvl>
    <w:lvl w:ilvl="1" w:tplc="08090003">
      <w:start w:val="1"/>
      <w:numFmt w:val="bullet"/>
      <w:lvlText w:val="o"/>
      <w:lvlJc w:val="left"/>
      <w:pPr>
        <w:tabs>
          <w:tab w:val="num" w:pos="2639"/>
        </w:tabs>
        <w:ind w:left="2639" w:hanging="360"/>
      </w:pPr>
      <w:rPr>
        <w:rFonts w:ascii="Courier New" w:hAnsi="Courier New" w:cs="Courier New" w:hint="default"/>
      </w:rPr>
    </w:lvl>
    <w:lvl w:ilvl="2" w:tplc="08090005">
      <w:start w:val="1"/>
      <w:numFmt w:val="bullet"/>
      <w:lvlText w:val=""/>
      <w:lvlJc w:val="left"/>
      <w:pPr>
        <w:tabs>
          <w:tab w:val="num" w:pos="3359"/>
        </w:tabs>
        <w:ind w:left="3359" w:hanging="360"/>
      </w:pPr>
      <w:rPr>
        <w:rFonts w:ascii="Wingdings" w:hAnsi="Wingdings" w:hint="default"/>
      </w:rPr>
    </w:lvl>
    <w:lvl w:ilvl="3" w:tplc="08090001">
      <w:start w:val="1"/>
      <w:numFmt w:val="bullet"/>
      <w:lvlText w:val=""/>
      <w:lvlJc w:val="left"/>
      <w:pPr>
        <w:tabs>
          <w:tab w:val="num" w:pos="4079"/>
        </w:tabs>
        <w:ind w:left="4079" w:hanging="360"/>
      </w:pPr>
      <w:rPr>
        <w:rFonts w:ascii="Symbol" w:hAnsi="Symbol" w:hint="default"/>
      </w:rPr>
    </w:lvl>
    <w:lvl w:ilvl="4" w:tplc="08090003">
      <w:start w:val="1"/>
      <w:numFmt w:val="bullet"/>
      <w:lvlText w:val="o"/>
      <w:lvlJc w:val="left"/>
      <w:pPr>
        <w:tabs>
          <w:tab w:val="num" w:pos="4799"/>
        </w:tabs>
        <w:ind w:left="4799" w:hanging="360"/>
      </w:pPr>
      <w:rPr>
        <w:rFonts w:ascii="Courier New" w:hAnsi="Courier New" w:cs="Courier New" w:hint="default"/>
      </w:rPr>
    </w:lvl>
    <w:lvl w:ilvl="5" w:tplc="08090005">
      <w:start w:val="1"/>
      <w:numFmt w:val="bullet"/>
      <w:lvlText w:val=""/>
      <w:lvlJc w:val="left"/>
      <w:pPr>
        <w:tabs>
          <w:tab w:val="num" w:pos="5519"/>
        </w:tabs>
        <w:ind w:left="5519" w:hanging="360"/>
      </w:pPr>
      <w:rPr>
        <w:rFonts w:ascii="Wingdings" w:hAnsi="Wingdings" w:hint="default"/>
      </w:rPr>
    </w:lvl>
    <w:lvl w:ilvl="6" w:tplc="08090001">
      <w:start w:val="1"/>
      <w:numFmt w:val="bullet"/>
      <w:lvlText w:val=""/>
      <w:lvlJc w:val="left"/>
      <w:pPr>
        <w:tabs>
          <w:tab w:val="num" w:pos="6239"/>
        </w:tabs>
        <w:ind w:left="6239" w:hanging="360"/>
      </w:pPr>
      <w:rPr>
        <w:rFonts w:ascii="Symbol" w:hAnsi="Symbol" w:hint="default"/>
      </w:rPr>
    </w:lvl>
    <w:lvl w:ilvl="7" w:tplc="08090003">
      <w:start w:val="1"/>
      <w:numFmt w:val="bullet"/>
      <w:lvlText w:val="o"/>
      <w:lvlJc w:val="left"/>
      <w:pPr>
        <w:tabs>
          <w:tab w:val="num" w:pos="6959"/>
        </w:tabs>
        <w:ind w:left="6959" w:hanging="360"/>
      </w:pPr>
      <w:rPr>
        <w:rFonts w:ascii="Courier New" w:hAnsi="Courier New" w:cs="Courier New" w:hint="default"/>
      </w:rPr>
    </w:lvl>
    <w:lvl w:ilvl="8" w:tplc="08090005">
      <w:start w:val="1"/>
      <w:numFmt w:val="bullet"/>
      <w:lvlText w:val=""/>
      <w:lvlJc w:val="left"/>
      <w:pPr>
        <w:tabs>
          <w:tab w:val="num" w:pos="7679"/>
        </w:tabs>
        <w:ind w:left="7679" w:hanging="360"/>
      </w:pPr>
      <w:rPr>
        <w:rFonts w:ascii="Wingdings" w:hAnsi="Wingdings" w:hint="default"/>
      </w:rPr>
    </w:lvl>
  </w:abstractNum>
  <w:abstractNum w:abstractNumId="1" w15:restartNumberingAfterBreak="0">
    <w:nsid w:val="053607D5"/>
    <w:multiLevelType w:val="hybridMultilevel"/>
    <w:tmpl w:val="B79E9724"/>
    <w:numStyleLink w:val="Bullets"/>
  </w:abstractNum>
  <w:abstractNum w:abstractNumId="2" w15:restartNumberingAfterBreak="0">
    <w:nsid w:val="07BC6321"/>
    <w:multiLevelType w:val="hybridMultilevel"/>
    <w:tmpl w:val="8E6C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01642"/>
    <w:multiLevelType w:val="hybridMultilevel"/>
    <w:tmpl w:val="3544E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FE3454"/>
    <w:multiLevelType w:val="hybridMultilevel"/>
    <w:tmpl w:val="7DF2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B79A4"/>
    <w:multiLevelType w:val="hybridMultilevel"/>
    <w:tmpl w:val="BBC899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B3044"/>
    <w:multiLevelType w:val="hybridMultilevel"/>
    <w:tmpl w:val="08C00DA8"/>
    <w:numStyleLink w:val="ImportedStyle1"/>
  </w:abstractNum>
  <w:abstractNum w:abstractNumId="7" w15:restartNumberingAfterBreak="0">
    <w:nsid w:val="22A42176"/>
    <w:multiLevelType w:val="hybridMultilevel"/>
    <w:tmpl w:val="E056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83820"/>
    <w:multiLevelType w:val="hybridMultilevel"/>
    <w:tmpl w:val="36E8F4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831A8"/>
    <w:multiLevelType w:val="hybridMultilevel"/>
    <w:tmpl w:val="A9A6E3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B624C"/>
    <w:multiLevelType w:val="hybridMultilevel"/>
    <w:tmpl w:val="20748BE4"/>
    <w:lvl w:ilvl="0" w:tplc="08090001">
      <w:start w:val="1"/>
      <w:numFmt w:val="bullet"/>
      <w:lvlText w:val=""/>
      <w:lvlJc w:val="left"/>
      <w:pPr>
        <w:ind w:left="720" w:hanging="360"/>
      </w:pPr>
      <w:rPr>
        <w:rFonts w:ascii="Symbol" w:hAnsi="Symbol" w:hint="default"/>
      </w:rPr>
    </w:lvl>
    <w:lvl w:ilvl="1" w:tplc="01F2E570">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B6137"/>
    <w:multiLevelType w:val="hybridMultilevel"/>
    <w:tmpl w:val="AECE949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3121D2"/>
    <w:multiLevelType w:val="hybridMultilevel"/>
    <w:tmpl w:val="6F905D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F124FB"/>
    <w:multiLevelType w:val="hybridMultilevel"/>
    <w:tmpl w:val="2D98655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C40FC3"/>
    <w:multiLevelType w:val="hybridMultilevel"/>
    <w:tmpl w:val="AF76E23C"/>
    <w:numStyleLink w:val="ImportedStyle4"/>
  </w:abstractNum>
  <w:abstractNum w:abstractNumId="15" w15:restartNumberingAfterBreak="0">
    <w:nsid w:val="43BE1979"/>
    <w:multiLevelType w:val="hybridMultilevel"/>
    <w:tmpl w:val="C0864BE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07AB5"/>
    <w:multiLevelType w:val="hybridMultilevel"/>
    <w:tmpl w:val="809C4572"/>
    <w:lvl w:ilvl="0" w:tplc="8BE8BE4A">
      <w:start w:val="1"/>
      <w:numFmt w:val="bullet"/>
      <w:lvlText w:val=""/>
      <w:lvlJc w:val="left"/>
      <w:pPr>
        <w:tabs>
          <w:tab w:val="num" w:pos="782"/>
        </w:tabs>
        <w:ind w:left="782" w:hanging="360"/>
      </w:pPr>
      <w:rPr>
        <w:rFonts w:ascii="Symbol" w:hAnsi="Symbol" w:hint="default"/>
        <w:color w:val="auto"/>
      </w:rPr>
    </w:lvl>
    <w:lvl w:ilvl="1" w:tplc="04090003">
      <w:start w:val="1"/>
      <w:numFmt w:val="bullet"/>
      <w:lvlText w:val="o"/>
      <w:lvlJc w:val="left"/>
      <w:pPr>
        <w:tabs>
          <w:tab w:val="num" w:pos="1502"/>
        </w:tabs>
        <w:ind w:left="1502" w:hanging="360"/>
      </w:pPr>
      <w:rPr>
        <w:rFonts w:ascii="Courier New" w:hAnsi="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17" w15:restartNumberingAfterBreak="0">
    <w:nsid w:val="4DB60382"/>
    <w:multiLevelType w:val="multilevel"/>
    <w:tmpl w:val="3110B306"/>
    <w:lvl w:ilvl="0">
      <w:start w:val="1"/>
      <w:numFmt w:val="decimal"/>
      <w:pStyle w:val="ListNumber"/>
      <w:lvlText w:val="%1."/>
      <w:lvlJc w:val="left"/>
      <w:pPr>
        <w:tabs>
          <w:tab w:val="num" w:pos="908"/>
        </w:tabs>
        <w:ind w:left="908" w:hanging="45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Number4"/>
      <w:lvlText w:val="%1.%2."/>
      <w:lvlJc w:val="left"/>
      <w:pPr>
        <w:tabs>
          <w:tab w:val="num" w:pos="878"/>
        </w:tabs>
        <w:ind w:left="878" w:hanging="680"/>
      </w:pPr>
      <w:rPr>
        <w:rFonts w:ascii="Tahoma" w:hAnsi="Tahoma" w:hint="default"/>
        <w:b w:val="0"/>
        <w:i w:val="0"/>
        <w:sz w:val="24"/>
      </w:rPr>
    </w:lvl>
    <w:lvl w:ilvl="2">
      <w:start w:val="1"/>
      <w:numFmt w:val="decimal"/>
      <w:pStyle w:val="ListContinue"/>
      <w:lvlText w:val="%1.%2.%3."/>
      <w:lvlJc w:val="left"/>
      <w:pPr>
        <w:tabs>
          <w:tab w:val="num" w:pos="1899"/>
        </w:tabs>
        <w:ind w:left="1899" w:hanging="1021"/>
      </w:pPr>
      <w:rPr>
        <w:rFonts w:ascii="Tahoma" w:hAnsi="Tahoma" w:hint="default"/>
        <w:b w:val="0"/>
        <w:i w:val="0"/>
        <w:sz w:val="24"/>
      </w:rPr>
    </w:lvl>
    <w:lvl w:ilvl="3">
      <w:start w:val="1"/>
      <w:numFmt w:val="decimal"/>
      <w:pStyle w:val="ListContinue2"/>
      <w:lvlText w:val="%1.%2.%3.%4."/>
      <w:lvlJc w:val="left"/>
      <w:pPr>
        <w:tabs>
          <w:tab w:val="num" w:pos="3259"/>
        </w:tabs>
        <w:ind w:left="3259" w:hanging="1360"/>
      </w:pPr>
      <w:rPr>
        <w:rFonts w:ascii="Tahoma" w:hAnsi="Tahoma" w:hint="default"/>
        <w:b w:val="0"/>
        <w:i w:val="0"/>
        <w:sz w:val="24"/>
      </w:rPr>
    </w:lvl>
    <w:lvl w:ilvl="4">
      <w:start w:val="1"/>
      <w:numFmt w:val="decimal"/>
      <w:lvlText w:val="%1.%2.%3.%4.%5."/>
      <w:lvlJc w:val="left"/>
      <w:pPr>
        <w:tabs>
          <w:tab w:val="num" w:pos="2264"/>
        </w:tabs>
        <w:ind w:left="1976" w:hanging="792"/>
      </w:pPr>
      <w:rPr>
        <w:rFonts w:hint="default"/>
      </w:rPr>
    </w:lvl>
    <w:lvl w:ilvl="5">
      <w:start w:val="1"/>
      <w:numFmt w:val="decimal"/>
      <w:lvlText w:val="%1.%2.%3.%4.%5.%6."/>
      <w:lvlJc w:val="left"/>
      <w:pPr>
        <w:tabs>
          <w:tab w:val="num" w:pos="2624"/>
        </w:tabs>
        <w:ind w:left="2480" w:hanging="936"/>
      </w:pPr>
      <w:rPr>
        <w:rFonts w:hint="default"/>
      </w:rPr>
    </w:lvl>
    <w:lvl w:ilvl="6">
      <w:start w:val="1"/>
      <w:numFmt w:val="decimal"/>
      <w:lvlText w:val="%1.%2.%3.%4.%5.%6.%7."/>
      <w:lvlJc w:val="left"/>
      <w:pPr>
        <w:tabs>
          <w:tab w:val="num" w:pos="3344"/>
        </w:tabs>
        <w:ind w:left="2984" w:hanging="1080"/>
      </w:pPr>
      <w:rPr>
        <w:rFonts w:hint="default"/>
      </w:rPr>
    </w:lvl>
    <w:lvl w:ilvl="7">
      <w:start w:val="1"/>
      <w:numFmt w:val="decimal"/>
      <w:lvlText w:val="%1.%2.%3.%4.%5.%6.%7.%8."/>
      <w:lvlJc w:val="left"/>
      <w:pPr>
        <w:tabs>
          <w:tab w:val="num" w:pos="3704"/>
        </w:tabs>
        <w:ind w:left="3488" w:hanging="1224"/>
      </w:pPr>
      <w:rPr>
        <w:rFonts w:hint="default"/>
      </w:rPr>
    </w:lvl>
    <w:lvl w:ilvl="8">
      <w:start w:val="1"/>
      <w:numFmt w:val="decimal"/>
      <w:lvlText w:val="%1.%2.%3.%4.%5.%6.%7.%8.%9."/>
      <w:lvlJc w:val="left"/>
      <w:pPr>
        <w:tabs>
          <w:tab w:val="num" w:pos="4424"/>
        </w:tabs>
        <w:ind w:left="4064" w:hanging="1440"/>
      </w:pPr>
      <w:rPr>
        <w:rFonts w:hint="default"/>
      </w:rPr>
    </w:lvl>
  </w:abstractNum>
  <w:abstractNum w:abstractNumId="18" w15:restartNumberingAfterBreak="0">
    <w:nsid w:val="53EF4D96"/>
    <w:multiLevelType w:val="hybridMultilevel"/>
    <w:tmpl w:val="1CE4C4D2"/>
    <w:lvl w:ilvl="0" w:tplc="8BE8BE4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AB554F"/>
    <w:multiLevelType w:val="hybridMultilevel"/>
    <w:tmpl w:val="1916CA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0F3A82"/>
    <w:multiLevelType w:val="hybridMultilevel"/>
    <w:tmpl w:val="9B48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B65445"/>
    <w:multiLevelType w:val="hybridMultilevel"/>
    <w:tmpl w:val="ADC6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E6713"/>
    <w:multiLevelType w:val="hybridMultilevel"/>
    <w:tmpl w:val="08609E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335614"/>
    <w:multiLevelType w:val="multilevel"/>
    <w:tmpl w:val="626C599E"/>
    <w:lvl w:ilvl="0">
      <w:start w:val="1"/>
      <w:numFmt w:val="bullet"/>
      <w:pStyle w:val="ListBullet"/>
      <w:lvlText w:val=""/>
      <w:lvlJc w:val="left"/>
      <w:pPr>
        <w:tabs>
          <w:tab w:val="num" w:pos="284"/>
        </w:tabs>
        <w:ind w:left="284" w:hanging="284"/>
      </w:pPr>
      <w:rPr>
        <w:rFonts w:ascii="Symbol" w:hAnsi="Symbol" w:hint="default"/>
        <w:color w:val="auto"/>
        <w:sz w:val="24"/>
        <w:szCs w:val="28"/>
      </w:rPr>
    </w:lvl>
    <w:lvl w:ilvl="1">
      <w:start w:val="1"/>
      <w:numFmt w:val="bullet"/>
      <w:pStyle w:val="ListNumber2"/>
      <w:lvlText w:val="○"/>
      <w:lvlJc w:val="left"/>
      <w:pPr>
        <w:tabs>
          <w:tab w:val="num" w:pos="567"/>
        </w:tabs>
        <w:ind w:left="567" w:hanging="283"/>
      </w:pPr>
      <w:rPr>
        <w:rFonts w:ascii="Courier New" w:hAnsi="Courier New" w:hint="default"/>
        <w:sz w:val="24"/>
        <w:szCs w:val="24"/>
      </w:rPr>
    </w:lvl>
    <w:lvl w:ilvl="2">
      <w:start w:val="1"/>
      <w:numFmt w:val="bullet"/>
      <w:pStyle w:val="ListNumber3"/>
      <w:lvlText w:val=""/>
      <w:lvlJc w:val="left"/>
      <w:pPr>
        <w:tabs>
          <w:tab w:val="num" w:pos="851"/>
        </w:tabs>
        <w:ind w:left="851" w:hanging="284"/>
      </w:pPr>
      <w:rPr>
        <w:rFonts w:ascii="Symbol" w:hAnsi="Symbol" w:hint="default"/>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6852647D"/>
    <w:multiLevelType w:val="hybridMultilevel"/>
    <w:tmpl w:val="B79E9724"/>
    <w:styleLink w:val="Bullets"/>
    <w:lvl w:ilvl="0" w:tplc="B69ACD80">
      <w:start w:val="1"/>
      <w:numFmt w:val="bullet"/>
      <w:lvlText w:val="•"/>
      <w:lvlJc w:val="left"/>
      <w:pPr>
        <w:ind w:left="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2748F0A">
      <w:start w:val="1"/>
      <w:numFmt w:val="bullet"/>
      <w:lvlText w:val="•"/>
      <w:lvlJc w:val="left"/>
      <w:pPr>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39CA252">
      <w:start w:val="1"/>
      <w:numFmt w:val="bullet"/>
      <w:lvlText w:val="•"/>
      <w:lvlJc w:val="left"/>
      <w:pPr>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730F1AC">
      <w:start w:val="1"/>
      <w:numFmt w:val="bullet"/>
      <w:lvlText w:val="•"/>
      <w:lvlJc w:val="left"/>
      <w:pPr>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E0A89A6">
      <w:start w:val="1"/>
      <w:numFmt w:val="bullet"/>
      <w:lvlText w:val="•"/>
      <w:lvlJc w:val="left"/>
      <w:pPr>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D4A73BC">
      <w:start w:val="1"/>
      <w:numFmt w:val="bullet"/>
      <w:lvlText w:val="•"/>
      <w:lvlJc w:val="left"/>
      <w:pPr>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FC0E448">
      <w:start w:val="1"/>
      <w:numFmt w:val="bullet"/>
      <w:lvlText w:val="•"/>
      <w:lvlJc w:val="left"/>
      <w:pPr>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0F6FAD6">
      <w:start w:val="1"/>
      <w:numFmt w:val="bullet"/>
      <w:lvlText w:val="•"/>
      <w:lvlJc w:val="left"/>
      <w:pPr>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7FAFE5A">
      <w:start w:val="1"/>
      <w:numFmt w:val="bullet"/>
      <w:lvlText w:val="•"/>
      <w:lvlJc w:val="left"/>
      <w:pPr>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88177FB"/>
    <w:multiLevelType w:val="hybridMultilevel"/>
    <w:tmpl w:val="8EB437B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66F86"/>
    <w:multiLevelType w:val="hybridMultilevel"/>
    <w:tmpl w:val="924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4734D5"/>
    <w:multiLevelType w:val="hybridMultilevel"/>
    <w:tmpl w:val="867CD3D2"/>
    <w:lvl w:ilvl="0" w:tplc="08090001">
      <w:start w:val="1"/>
      <w:numFmt w:val="bullet"/>
      <w:lvlText w:val=""/>
      <w:lvlJc w:val="left"/>
      <w:pPr>
        <w:ind w:left="1374" w:hanging="360"/>
      </w:pPr>
      <w:rPr>
        <w:rFonts w:ascii="Symbol" w:hAnsi="Symbol" w:hint="default"/>
      </w:rPr>
    </w:lvl>
    <w:lvl w:ilvl="1" w:tplc="08090003">
      <w:start w:val="1"/>
      <w:numFmt w:val="bullet"/>
      <w:lvlText w:val="o"/>
      <w:lvlJc w:val="left"/>
      <w:pPr>
        <w:ind w:left="2094" w:hanging="360"/>
      </w:pPr>
      <w:rPr>
        <w:rFonts w:ascii="Courier New" w:hAnsi="Courier New" w:cs="Courier New"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cs="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cs="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28" w15:restartNumberingAfterBreak="0">
    <w:nsid w:val="76236F2B"/>
    <w:multiLevelType w:val="hybridMultilevel"/>
    <w:tmpl w:val="08C00DA8"/>
    <w:styleLink w:val="ImportedStyle1"/>
    <w:lvl w:ilvl="0" w:tplc="536CB7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A4E1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5A1B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A6D9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22E7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407C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4A32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2EAF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A04E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6AC05AD"/>
    <w:multiLevelType w:val="hybridMultilevel"/>
    <w:tmpl w:val="DF486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4000EC"/>
    <w:multiLevelType w:val="hybridMultilevel"/>
    <w:tmpl w:val="A11E6CE2"/>
    <w:lvl w:ilvl="0" w:tplc="0809000F">
      <w:start w:val="1"/>
      <w:numFmt w:val="decimal"/>
      <w:lvlText w:val="%1."/>
      <w:lvlJc w:val="left"/>
      <w:pPr>
        <w:ind w:left="72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0809000F">
      <w:start w:val="1"/>
      <w:numFmt w:val="decimal"/>
      <w:lvlText w:val="%2."/>
      <w:lvlJc w:val="left"/>
      <w:pPr>
        <w:ind w:left="1440" w:hanging="360"/>
      </w:p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AA44561"/>
    <w:multiLevelType w:val="hybridMultilevel"/>
    <w:tmpl w:val="B84E1C2A"/>
    <w:lvl w:ilvl="0" w:tplc="04090001">
      <w:start w:val="1"/>
      <w:numFmt w:val="bullet"/>
      <w:lvlText w:val=""/>
      <w:lvlJc w:val="left"/>
      <w:pPr>
        <w:ind w:left="1248" w:hanging="360"/>
      </w:pPr>
      <w:rPr>
        <w:rFonts w:ascii="Symbol" w:hAnsi="Symbol"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32" w15:restartNumberingAfterBreak="0">
    <w:nsid w:val="7C3B2973"/>
    <w:multiLevelType w:val="hybridMultilevel"/>
    <w:tmpl w:val="AF76E23C"/>
    <w:styleLink w:val="ImportedStyle4"/>
    <w:lvl w:ilvl="0" w:tplc="A9047D6A">
      <w:start w:val="1"/>
      <w:numFmt w:val="bullet"/>
      <w:lvlText w:val="•"/>
      <w:lvlJc w:val="left"/>
      <w:pPr>
        <w:ind w:left="234"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CF4F9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4D228C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FD06A1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322CA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A7252DE">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E167AE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B032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FE04DB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086142353">
    <w:abstractNumId w:val="17"/>
  </w:num>
  <w:num w:numId="2" w16cid:durableId="1110129992">
    <w:abstractNumId w:val="23"/>
  </w:num>
  <w:num w:numId="3" w16cid:durableId="445974197">
    <w:abstractNumId w:val="27"/>
  </w:num>
  <w:num w:numId="4" w16cid:durableId="1180587000">
    <w:abstractNumId w:val="10"/>
  </w:num>
  <w:num w:numId="5" w16cid:durableId="615647152">
    <w:abstractNumId w:val="18"/>
  </w:num>
  <w:num w:numId="6" w16cid:durableId="2110075350">
    <w:abstractNumId w:val="16"/>
  </w:num>
  <w:num w:numId="7" w16cid:durableId="2062705958">
    <w:abstractNumId w:val="12"/>
  </w:num>
  <w:num w:numId="8" w16cid:durableId="1166819795">
    <w:abstractNumId w:val="13"/>
  </w:num>
  <w:num w:numId="9" w16cid:durableId="1223447469">
    <w:abstractNumId w:val="25"/>
  </w:num>
  <w:num w:numId="10" w16cid:durableId="228275025">
    <w:abstractNumId w:val="9"/>
  </w:num>
  <w:num w:numId="11" w16cid:durableId="1285884389">
    <w:abstractNumId w:val="0"/>
  </w:num>
  <w:num w:numId="12" w16cid:durableId="629753188">
    <w:abstractNumId w:val="22"/>
  </w:num>
  <w:num w:numId="13" w16cid:durableId="252591485">
    <w:abstractNumId w:val="19"/>
  </w:num>
  <w:num w:numId="14" w16cid:durableId="269624072">
    <w:abstractNumId w:val="26"/>
  </w:num>
  <w:num w:numId="15" w16cid:durableId="38671428">
    <w:abstractNumId w:val="8"/>
  </w:num>
  <w:num w:numId="16" w16cid:durableId="1424181305">
    <w:abstractNumId w:val="15"/>
  </w:num>
  <w:num w:numId="17" w16cid:durableId="1613055401">
    <w:abstractNumId w:val="29"/>
  </w:num>
  <w:num w:numId="18" w16cid:durableId="958417216">
    <w:abstractNumId w:val="5"/>
  </w:num>
  <w:num w:numId="19" w16cid:durableId="2049866106">
    <w:abstractNumId w:val="7"/>
  </w:num>
  <w:num w:numId="20" w16cid:durableId="155390071">
    <w:abstractNumId w:val="2"/>
  </w:num>
  <w:num w:numId="21" w16cid:durableId="276836321">
    <w:abstractNumId w:val="20"/>
  </w:num>
  <w:num w:numId="22" w16cid:durableId="1750349007">
    <w:abstractNumId w:val="28"/>
  </w:num>
  <w:num w:numId="23" w16cid:durableId="130170861">
    <w:abstractNumId w:val="6"/>
  </w:num>
  <w:num w:numId="24" w16cid:durableId="578514913">
    <w:abstractNumId w:val="32"/>
  </w:num>
  <w:num w:numId="25" w16cid:durableId="349835664">
    <w:abstractNumId w:val="14"/>
  </w:num>
  <w:num w:numId="26" w16cid:durableId="1767844211">
    <w:abstractNumId w:val="11"/>
  </w:num>
  <w:num w:numId="27" w16cid:durableId="1928149903">
    <w:abstractNumId w:val="24"/>
  </w:num>
  <w:num w:numId="28" w16cid:durableId="110245990">
    <w:abstractNumId w:val="1"/>
    <w:lvlOverride w:ilvl="0">
      <w:lvl w:ilvl="0" w:tplc="4E826734">
        <w:start w:val="1"/>
        <w:numFmt w:val="bullet"/>
        <w:lvlText w:val="•"/>
        <w:lvlJc w:val="left"/>
        <w:pPr>
          <w:ind w:left="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659041259">
    <w:abstractNumId w:val="3"/>
  </w:num>
  <w:num w:numId="30" w16cid:durableId="1826161153">
    <w:abstractNumId w:val="4"/>
  </w:num>
  <w:num w:numId="31" w16cid:durableId="998188130">
    <w:abstractNumId w:val="31"/>
  </w:num>
  <w:num w:numId="32" w16cid:durableId="1894387638">
    <w:abstractNumId w:val="21"/>
  </w:num>
  <w:num w:numId="33" w16cid:durableId="2099860001">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9D"/>
    <w:rsid w:val="00000D4F"/>
    <w:rsid w:val="00001115"/>
    <w:rsid w:val="000040AB"/>
    <w:rsid w:val="00010184"/>
    <w:rsid w:val="000165DC"/>
    <w:rsid w:val="00017C48"/>
    <w:rsid w:val="00020731"/>
    <w:rsid w:val="000307DE"/>
    <w:rsid w:val="00040090"/>
    <w:rsid w:val="000408B7"/>
    <w:rsid w:val="00041D29"/>
    <w:rsid w:val="00044EE0"/>
    <w:rsid w:val="00047C06"/>
    <w:rsid w:val="00053A43"/>
    <w:rsid w:val="00053C21"/>
    <w:rsid w:val="000550A1"/>
    <w:rsid w:val="00060EFC"/>
    <w:rsid w:val="000620BB"/>
    <w:rsid w:val="0006296F"/>
    <w:rsid w:val="00064591"/>
    <w:rsid w:val="00066E81"/>
    <w:rsid w:val="000751CC"/>
    <w:rsid w:val="00075CD0"/>
    <w:rsid w:val="00075F0A"/>
    <w:rsid w:val="00076017"/>
    <w:rsid w:val="00093C97"/>
    <w:rsid w:val="00095CD4"/>
    <w:rsid w:val="0009678C"/>
    <w:rsid w:val="000A4E59"/>
    <w:rsid w:val="000A4F86"/>
    <w:rsid w:val="000A5481"/>
    <w:rsid w:val="000B25B6"/>
    <w:rsid w:val="000B2601"/>
    <w:rsid w:val="000B58BB"/>
    <w:rsid w:val="000B6FA9"/>
    <w:rsid w:val="000C3A82"/>
    <w:rsid w:val="000C4333"/>
    <w:rsid w:val="000D2768"/>
    <w:rsid w:val="000D3C25"/>
    <w:rsid w:val="000D4627"/>
    <w:rsid w:val="000D611A"/>
    <w:rsid w:val="000D7769"/>
    <w:rsid w:val="000E1E85"/>
    <w:rsid w:val="000E2746"/>
    <w:rsid w:val="000F0004"/>
    <w:rsid w:val="000F4E61"/>
    <w:rsid w:val="000F7C2A"/>
    <w:rsid w:val="001008DF"/>
    <w:rsid w:val="00103D3A"/>
    <w:rsid w:val="001137D1"/>
    <w:rsid w:val="0011399D"/>
    <w:rsid w:val="00113E47"/>
    <w:rsid w:val="00114DB8"/>
    <w:rsid w:val="001152DC"/>
    <w:rsid w:val="00135CE5"/>
    <w:rsid w:val="00136673"/>
    <w:rsid w:val="00155603"/>
    <w:rsid w:val="00171C13"/>
    <w:rsid w:val="00171EE2"/>
    <w:rsid w:val="00172256"/>
    <w:rsid w:val="00172492"/>
    <w:rsid w:val="00172821"/>
    <w:rsid w:val="001753B4"/>
    <w:rsid w:val="00180340"/>
    <w:rsid w:val="00182788"/>
    <w:rsid w:val="00184484"/>
    <w:rsid w:val="001A4E58"/>
    <w:rsid w:val="001B1BD2"/>
    <w:rsid w:val="001B2573"/>
    <w:rsid w:val="001B46FD"/>
    <w:rsid w:val="001C0350"/>
    <w:rsid w:val="001C5E0A"/>
    <w:rsid w:val="001C7B03"/>
    <w:rsid w:val="001D1158"/>
    <w:rsid w:val="001D486C"/>
    <w:rsid w:val="001D5301"/>
    <w:rsid w:val="001D6724"/>
    <w:rsid w:val="001D7C70"/>
    <w:rsid w:val="001E1253"/>
    <w:rsid w:val="001E476F"/>
    <w:rsid w:val="001E793E"/>
    <w:rsid w:val="001F52A8"/>
    <w:rsid w:val="001F6FCB"/>
    <w:rsid w:val="00203959"/>
    <w:rsid w:val="00220FE0"/>
    <w:rsid w:val="002257F5"/>
    <w:rsid w:val="0022731B"/>
    <w:rsid w:val="00234D04"/>
    <w:rsid w:val="00236F82"/>
    <w:rsid w:val="00237B59"/>
    <w:rsid w:val="002403BA"/>
    <w:rsid w:val="00241D1E"/>
    <w:rsid w:val="00243E62"/>
    <w:rsid w:val="00254322"/>
    <w:rsid w:val="00271AB7"/>
    <w:rsid w:val="00271B56"/>
    <w:rsid w:val="002769EE"/>
    <w:rsid w:val="00277A84"/>
    <w:rsid w:val="00280035"/>
    <w:rsid w:val="002952D0"/>
    <w:rsid w:val="002B0EDA"/>
    <w:rsid w:val="002B7BC8"/>
    <w:rsid w:val="002D0390"/>
    <w:rsid w:val="002D2E7E"/>
    <w:rsid w:val="002D3146"/>
    <w:rsid w:val="002D720E"/>
    <w:rsid w:val="002F4E08"/>
    <w:rsid w:val="00304003"/>
    <w:rsid w:val="00306970"/>
    <w:rsid w:val="00315AAD"/>
    <w:rsid w:val="0032056A"/>
    <w:rsid w:val="00320DD2"/>
    <w:rsid w:val="003216DE"/>
    <w:rsid w:val="003318D3"/>
    <w:rsid w:val="00331C41"/>
    <w:rsid w:val="00334E4C"/>
    <w:rsid w:val="0034311D"/>
    <w:rsid w:val="00347D70"/>
    <w:rsid w:val="00350B10"/>
    <w:rsid w:val="0036227B"/>
    <w:rsid w:val="0036423C"/>
    <w:rsid w:val="00365023"/>
    <w:rsid w:val="00375EA9"/>
    <w:rsid w:val="00381D0B"/>
    <w:rsid w:val="0038207A"/>
    <w:rsid w:val="00382C39"/>
    <w:rsid w:val="00384455"/>
    <w:rsid w:val="00384D9D"/>
    <w:rsid w:val="003949B4"/>
    <w:rsid w:val="003A3733"/>
    <w:rsid w:val="003B2281"/>
    <w:rsid w:val="003B44A8"/>
    <w:rsid w:val="003C5EE4"/>
    <w:rsid w:val="003C6F25"/>
    <w:rsid w:val="003D10AD"/>
    <w:rsid w:val="003D1220"/>
    <w:rsid w:val="003D7233"/>
    <w:rsid w:val="003E2B8F"/>
    <w:rsid w:val="003E2F9E"/>
    <w:rsid w:val="003E421F"/>
    <w:rsid w:val="003E47C4"/>
    <w:rsid w:val="003E4880"/>
    <w:rsid w:val="003E5784"/>
    <w:rsid w:val="003E58E7"/>
    <w:rsid w:val="003F182E"/>
    <w:rsid w:val="00406D62"/>
    <w:rsid w:val="00411730"/>
    <w:rsid w:val="00412CCB"/>
    <w:rsid w:val="004157CB"/>
    <w:rsid w:val="00421EA8"/>
    <w:rsid w:val="00427383"/>
    <w:rsid w:val="004344BD"/>
    <w:rsid w:val="00440D34"/>
    <w:rsid w:val="004436C1"/>
    <w:rsid w:val="00454DE8"/>
    <w:rsid w:val="00457C4F"/>
    <w:rsid w:val="00460C9B"/>
    <w:rsid w:val="00461235"/>
    <w:rsid w:val="00482452"/>
    <w:rsid w:val="00483FD8"/>
    <w:rsid w:val="00485068"/>
    <w:rsid w:val="00490FA8"/>
    <w:rsid w:val="00491424"/>
    <w:rsid w:val="004926AE"/>
    <w:rsid w:val="00496930"/>
    <w:rsid w:val="00497CDF"/>
    <w:rsid w:val="004A4DF7"/>
    <w:rsid w:val="004B3C5E"/>
    <w:rsid w:val="004B4DC7"/>
    <w:rsid w:val="004B64E3"/>
    <w:rsid w:val="004C1809"/>
    <w:rsid w:val="004C6D66"/>
    <w:rsid w:val="004E2E2D"/>
    <w:rsid w:val="004E319F"/>
    <w:rsid w:val="0050650F"/>
    <w:rsid w:val="0051232D"/>
    <w:rsid w:val="0051272B"/>
    <w:rsid w:val="00514154"/>
    <w:rsid w:val="0051490C"/>
    <w:rsid w:val="0052478D"/>
    <w:rsid w:val="00526289"/>
    <w:rsid w:val="005434FD"/>
    <w:rsid w:val="00543888"/>
    <w:rsid w:val="00545466"/>
    <w:rsid w:val="0055627A"/>
    <w:rsid w:val="00561988"/>
    <w:rsid w:val="0056453D"/>
    <w:rsid w:val="005708CC"/>
    <w:rsid w:val="00570F28"/>
    <w:rsid w:val="0057347B"/>
    <w:rsid w:val="0057556C"/>
    <w:rsid w:val="0058115C"/>
    <w:rsid w:val="0058199A"/>
    <w:rsid w:val="005922E9"/>
    <w:rsid w:val="005A3DC5"/>
    <w:rsid w:val="005C6F79"/>
    <w:rsid w:val="005D364C"/>
    <w:rsid w:val="005E2935"/>
    <w:rsid w:val="005E45A1"/>
    <w:rsid w:val="005F1090"/>
    <w:rsid w:val="00604A7D"/>
    <w:rsid w:val="00611A2B"/>
    <w:rsid w:val="0062277F"/>
    <w:rsid w:val="00630C6B"/>
    <w:rsid w:val="006359BB"/>
    <w:rsid w:val="00640AC4"/>
    <w:rsid w:val="0064475F"/>
    <w:rsid w:val="00651923"/>
    <w:rsid w:val="00654A6D"/>
    <w:rsid w:val="0065503E"/>
    <w:rsid w:val="00657A21"/>
    <w:rsid w:val="0066126D"/>
    <w:rsid w:val="0067067E"/>
    <w:rsid w:val="00676AD1"/>
    <w:rsid w:val="00682675"/>
    <w:rsid w:val="00694770"/>
    <w:rsid w:val="0069586F"/>
    <w:rsid w:val="006A4680"/>
    <w:rsid w:val="006B27E6"/>
    <w:rsid w:val="006B584E"/>
    <w:rsid w:val="006C0050"/>
    <w:rsid w:val="006C27D3"/>
    <w:rsid w:val="006D167B"/>
    <w:rsid w:val="006D1704"/>
    <w:rsid w:val="006E33B5"/>
    <w:rsid w:val="006E4C2A"/>
    <w:rsid w:val="006E5EED"/>
    <w:rsid w:val="006F315E"/>
    <w:rsid w:val="006F6F91"/>
    <w:rsid w:val="006F77AA"/>
    <w:rsid w:val="00712C28"/>
    <w:rsid w:val="007141F8"/>
    <w:rsid w:val="00715119"/>
    <w:rsid w:val="00725DDB"/>
    <w:rsid w:val="00726F2C"/>
    <w:rsid w:val="0073106D"/>
    <w:rsid w:val="00731D6E"/>
    <w:rsid w:val="00734773"/>
    <w:rsid w:val="00737D3A"/>
    <w:rsid w:val="00740C20"/>
    <w:rsid w:val="00741B7F"/>
    <w:rsid w:val="00751C83"/>
    <w:rsid w:val="00752A73"/>
    <w:rsid w:val="00752B97"/>
    <w:rsid w:val="007628B6"/>
    <w:rsid w:val="00771911"/>
    <w:rsid w:val="00771CCA"/>
    <w:rsid w:val="0077258A"/>
    <w:rsid w:val="00780407"/>
    <w:rsid w:val="00787DCA"/>
    <w:rsid w:val="007921F7"/>
    <w:rsid w:val="0079422E"/>
    <w:rsid w:val="007958A3"/>
    <w:rsid w:val="007973E8"/>
    <w:rsid w:val="007A0C5E"/>
    <w:rsid w:val="007A0D2F"/>
    <w:rsid w:val="007B1EAB"/>
    <w:rsid w:val="007B3E5E"/>
    <w:rsid w:val="007B4D1D"/>
    <w:rsid w:val="007C2947"/>
    <w:rsid w:val="007D355A"/>
    <w:rsid w:val="007E3F3F"/>
    <w:rsid w:val="007E41EC"/>
    <w:rsid w:val="007E7206"/>
    <w:rsid w:val="007F1BB1"/>
    <w:rsid w:val="007F626A"/>
    <w:rsid w:val="0080042C"/>
    <w:rsid w:val="00816233"/>
    <w:rsid w:val="00817B02"/>
    <w:rsid w:val="00830B72"/>
    <w:rsid w:val="00834724"/>
    <w:rsid w:val="00842D4C"/>
    <w:rsid w:val="00843092"/>
    <w:rsid w:val="0084497F"/>
    <w:rsid w:val="008504CF"/>
    <w:rsid w:val="008636F6"/>
    <w:rsid w:val="008637D0"/>
    <w:rsid w:val="00863E44"/>
    <w:rsid w:val="00864BC7"/>
    <w:rsid w:val="008709F8"/>
    <w:rsid w:val="0087168E"/>
    <w:rsid w:val="00882638"/>
    <w:rsid w:val="00883DBE"/>
    <w:rsid w:val="008854B2"/>
    <w:rsid w:val="0088781C"/>
    <w:rsid w:val="00887FFD"/>
    <w:rsid w:val="00894E9D"/>
    <w:rsid w:val="00895C88"/>
    <w:rsid w:val="008A13AE"/>
    <w:rsid w:val="008A417A"/>
    <w:rsid w:val="008B1C89"/>
    <w:rsid w:val="008B290D"/>
    <w:rsid w:val="008B4E7B"/>
    <w:rsid w:val="008B5B4C"/>
    <w:rsid w:val="008C0E57"/>
    <w:rsid w:val="008C1C9A"/>
    <w:rsid w:val="008C4621"/>
    <w:rsid w:val="008D4412"/>
    <w:rsid w:val="008D5966"/>
    <w:rsid w:val="008E0B7A"/>
    <w:rsid w:val="008E48DE"/>
    <w:rsid w:val="008F7B28"/>
    <w:rsid w:val="00922D87"/>
    <w:rsid w:val="00923D96"/>
    <w:rsid w:val="00924212"/>
    <w:rsid w:val="009251E8"/>
    <w:rsid w:val="0092613D"/>
    <w:rsid w:val="00930B64"/>
    <w:rsid w:val="00931CB4"/>
    <w:rsid w:val="0095020D"/>
    <w:rsid w:val="009520C5"/>
    <w:rsid w:val="00955F5C"/>
    <w:rsid w:val="009564F6"/>
    <w:rsid w:val="0096137A"/>
    <w:rsid w:val="00962C23"/>
    <w:rsid w:val="00963688"/>
    <w:rsid w:val="00963B73"/>
    <w:rsid w:val="00964CB3"/>
    <w:rsid w:val="00972EF6"/>
    <w:rsid w:val="009925E5"/>
    <w:rsid w:val="009A16EF"/>
    <w:rsid w:val="009A1EFF"/>
    <w:rsid w:val="009A308D"/>
    <w:rsid w:val="009A7A3D"/>
    <w:rsid w:val="009A7F33"/>
    <w:rsid w:val="009B11B6"/>
    <w:rsid w:val="009B792A"/>
    <w:rsid w:val="009C2C4C"/>
    <w:rsid w:val="009C3390"/>
    <w:rsid w:val="009D2178"/>
    <w:rsid w:val="009F2E80"/>
    <w:rsid w:val="009F454E"/>
    <w:rsid w:val="009F5FAA"/>
    <w:rsid w:val="00A014F3"/>
    <w:rsid w:val="00A0768A"/>
    <w:rsid w:val="00A138D9"/>
    <w:rsid w:val="00A15B82"/>
    <w:rsid w:val="00A22B39"/>
    <w:rsid w:val="00A263EC"/>
    <w:rsid w:val="00A279D4"/>
    <w:rsid w:val="00A317D7"/>
    <w:rsid w:val="00A35DA4"/>
    <w:rsid w:val="00A3667B"/>
    <w:rsid w:val="00A36D0F"/>
    <w:rsid w:val="00A41760"/>
    <w:rsid w:val="00A43BE1"/>
    <w:rsid w:val="00A47A82"/>
    <w:rsid w:val="00A47BA0"/>
    <w:rsid w:val="00A533FF"/>
    <w:rsid w:val="00A54155"/>
    <w:rsid w:val="00A678FA"/>
    <w:rsid w:val="00A67AB5"/>
    <w:rsid w:val="00A8044D"/>
    <w:rsid w:val="00A81149"/>
    <w:rsid w:val="00A83F4A"/>
    <w:rsid w:val="00A879DD"/>
    <w:rsid w:val="00A955F1"/>
    <w:rsid w:val="00A96679"/>
    <w:rsid w:val="00AA0F5C"/>
    <w:rsid w:val="00AA36C4"/>
    <w:rsid w:val="00AB1173"/>
    <w:rsid w:val="00AB6162"/>
    <w:rsid w:val="00AD0B19"/>
    <w:rsid w:val="00AD3B46"/>
    <w:rsid w:val="00AD42E9"/>
    <w:rsid w:val="00AD6272"/>
    <w:rsid w:val="00AD6F83"/>
    <w:rsid w:val="00AD7289"/>
    <w:rsid w:val="00B073ED"/>
    <w:rsid w:val="00B2162F"/>
    <w:rsid w:val="00B35EC0"/>
    <w:rsid w:val="00B52EBF"/>
    <w:rsid w:val="00B53F79"/>
    <w:rsid w:val="00B551DB"/>
    <w:rsid w:val="00B66005"/>
    <w:rsid w:val="00B7029A"/>
    <w:rsid w:val="00B73736"/>
    <w:rsid w:val="00B81CD0"/>
    <w:rsid w:val="00B867E1"/>
    <w:rsid w:val="00B924A2"/>
    <w:rsid w:val="00B92762"/>
    <w:rsid w:val="00BA370E"/>
    <w:rsid w:val="00BA41DF"/>
    <w:rsid w:val="00BB0327"/>
    <w:rsid w:val="00BB085C"/>
    <w:rsid w:val="00BB2DF2"/>
    <w:rsid w:val="00BB6D22"/>
    <w:rsid w:val="00BC459D"/>
    <w:rsid w:val="00BD36FB"/>
    <w:rsid w:val="00BE1C6F"/>
    <w:rsid w:val="00BE22B1"/>
    <w:rsid w:val="00BE3A80"/>
    <w:rsid w:val="00BE4AAE"/>
    <w:rsid w:val="00BE4B8F"/>
    <w:rsid w:val="00BE5984"/>
    <w:rsid w:val="00BF773E"/>
    <w:rsid w:val="00C100BF"/>
    <w:rsid w:val="00C128E5"/>
    <w:rsid w:val="00C1329E"/>
    <w:rsid w:val="00C16A76"/>
    <w:rsid w:val="00C23DE4"/>
    <w:rsid w:val="00C23F43"/>
    <w:rsid w:val="00C26BB7"/>
    <w:rsid w:val="00C276DA"/>
    <w:rsid w:val="00C309D7"/>
    <w:rsid w:val="00C32CF2"/>
    <w:rsid w:val="00C42FEE"/>
    <w:rsid w:val="00C45536"/>
    <w:rsid w:val="00C46DD0"/>
    <w:rsid w:val="00C46F48"/>
    <w:rsid w:val="00C56219"/>
    <w:rsid w:val="00C703E4"/>
    <w:rsid w:val="00C71E70"/>
    <w:rsid w:val="00C804DB"/>
    <w:rsid w:val="00C85CBD"/>
    <w:rsid w:val="00C92285"/>
    <w:rsid w:val="00CA3BF0"/>
    <w:rsid w:val="00CB088D"/>
    <w:rsid w:val="00CB4A9B"/>
    <w:rsid w:val="00CC1A2F"/>
    <w:rsid w:val="00CC1DCA"/>
    <w:rsid w:val="00CD4AD6"/>
    <w:rsid w:val="00CD75B6"/>
    <w:rsid w:val="00CE49C0"/>
    <w:rsid w:val="00CF3BE3"/>
    <w:rsid w:val="00D06BBA"/>
    <w:rsid w:val="00D110DB"/>
    <w:rsid w:val="00D13B6E"/>
    <w:rsid w:val="00D24E03"/>
    <w:rsid w:val="00D25A35"/>
    <w:rsid w:val="00D354F1"/>
    <w:rsid w:val="00D372C7"/>
    <w:rsid w:val="00D40608"/>
    <w:rsid w:val="00D4091C"/>
    <w:rsid w:val="00D467C2"/>
    <w:rsid w:val="00D52790"/>
    <w:rsid w:val="00D55D0B"/>
    <w:rsid w:val="00D56C5B"/>
    <w:rsid w:val="00D6395F"/>
    <w:rsid w:val="00D8020E"/>
    <w:rsid w:val="00D82AE7"/>
    <w:rsid w:val="00D82F1E"/>
    <w:rsid w:val="00D86DC9"/>
    <w:rsid w:val="00D87DB4"/>
    <w:rsid w:val="00D90D74"/>
    <w:rsid w:val="00D9406E"/>
    <w:rsid w:val="00D96A6F"/>
    <w:rsid w:val="00DA7933"/>
    <w:rsid w:val="00DA7AB5"/>
    <w:rsid w:val="00DA7FA9"/>
    <w:rsid w:val="00DB09FE"/>
    <w:rsid w:val="00DB3964"/>
    <w:rsid w:val="00DB39AE"/>
    <w:rsid w:val="00DD4E50"/>
    <w:rsid w:val="00DE3991"/>
    <w:rsid w:val="00DF0EFF"/>
    <w:rsid w:val="00DF181A"/>
    <w:rsid w:val="00DF23BB"/>
    <w:rsid w:val="00DF3278"/>
    <w:rsid w:val="00DF6AEE"/>
    <w:rsid w:val="00E03091"/>
    <w:rsid w:val="00E057C1"/>
    <w:rsid w:val="00E05F96"/>
    <w:rsid w:val="00E0755E"/>
    <w:rsid w:val="00E07F7C"/>
    <w:rsid w:val="00E117B0"/>
    <w:rsid w:val="00E14B40"/>
    <w:rsid w:val="00E200CB"/>
    <w:rsid w:val="00E36F91"/>
    <w:rsid w:val="00E4065F"/>
    <w:rsid w:val="00E415C9"/>
    <w:rsid w:val="00E41B03"/>
    <w:rsid w:val="00E44CEA"/>
    <w:rsid w:val="00E50D0C"/>
    <w:rsid w:val="00E5227C"/>
    <w:rsid w:val="00E54E7C"/>
    <w:rsid w:val="00E559B3"/>
    <w:rsid w:val="00E57B53"/>
    <w:rsid w:val="00E653BD"/>
    <w:rsid w:val="00E7177D"/>
    <w:rsid w:val="00E80DA2"/>
    <w:rsid w:val="00E8121E"/>
    <w:rsid w:val="00E833A7"/>
    <w:rsid w:val="00E83712"/>
    <w:rsid w:val="00E86D1B"/>
    <w:rsid w:val="00E91237"/>
    <w:rsid w:val="00E97135"/>
    <w:rsid w:val="00E97964"/>
    <w:rsid w:val="00EA15D6"/>
    <w:rsid w:val="00EA5997"/>
    <w:rsid w:val="00EB344B"/>
    <w:rsid w:val="00EB382F"/>
    <w:rsid w:val="00EB3EBB"/>
    <w:rsid w:val="00EB3F83"/>
    <w:rsid w:val="00EC4365"/>
    <w:rsid w:val="00ED24F8"/>
    <w:rsid w:val="00EE5B8C"/>
    <w:rsid w:val="00EE6CDF"/>
    <w:rsid w:val="00EF5BEC"/>
    <w:rsid w:val="00EF7FA4"/>
    <w:rsid w:val="00F14B7A"/>
    <w:rsid w:val="00F21E98"/>
    <w:rsid w:val="00F230B3"/>
    <w:rsid w:val="00F2314F"/>
    <w:rsid w:val="00F276EF"/>
    <w:rsid w:val="00F33757"/>
    <w:rsid w:val="00F36B0A"/>
    <w:rsid w:val="00F36EFB"/>
    <w:rsid w:val="00F42629"/>
    <w:rsid w:val="00F44641"/>
    <w:rsid w:val="00F46EE0"/>
    <w:rsid w:val="00F47B8D"/>
    <w:rsid w:val="00F50EF4"/>
    <w:rsid w:val="00F518F3"/>
    <w:rsid w:val="00F56DC6"/>
    <w:rsid w:val="00F5714C"/>
    <w:rsid w:val="00F621C4"/>
    <w:rsid w:val="00F65137"/>
    <w:rsid w:val="00F70876"/>
    <w:rsid w:val="00F77B80"/>
    <w:rsid w:val="00F9131D"/>
    <w:rsid w:val="00F9734C"/>
    <w:rsid w:val="00FA530F"/>
    <w:rsid w:val="00FA78ED"/>
    <w:rsid w:val="00FB2A43"/>
    <w:rsid w:val="00FB33DD"/>
    <w:rsid w:val="00FB3803"/>
    <w:rsid w:val="00FB5270"/>
    <w:rsid w:val="00FB7299"/>
    <w:rsid w:val="00FC2880"/>
    <w:rsid w:val="00FC3FAC"/>
    <w:rsid w:val="00FD0196"/>
    <w:rsid w:val="00FD4D4F"/>
    <w:rsid w:val="00FD6E5A"/>
    <w:rsid w:val="00FE1BFB"/>
    <w:rsid w:val="00FE40EE"/>
    <w:rsid w:val="00FE519E"/>
    <w:rsid w:val="07608F43"/>
    <w:rsid w:val="1970E0ED"/>
    <w:rsid w:val="1DE52E29"/>
    <w:rsid w:val="1E76A2DC"/>
    <w:rsid w:val="30C1E031"/>
    <w:rsid w:val="3355E36A"/>
    <w:rsid w:val="393BA338"/>
    <w:rsid w:val="3D873ADC"/>
    <w:rsid w:val="3E9C19FE"/>
    <w:rsid w:val="46057474"/>
    <w:rsid w:val="4F39AD7A"/>
    <w:rsid w:val="57346BD5"/>
    <w:rsid w:val="63BA006B"/>
    <w:rsid w:val="6416F4F1"/>
    <w:rsid w:val="69012192"/>
    <w:rsid w:val="6C38C254"/>
    <w:rsid w:val="6C73C203"/>
    <w:rsid w:val="6E7982B7"/>
    <w:rsid w:val="6E848DA9"/>
    <w:rsid w:val="79F1823C"/>
    <w:rsid w:val="7BA6D8B0"/>
    <w:rsid w:val="7F8E7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5CA37"/>
  <w15:docId w15:val="{4D05D7B5-251C-410F-BE13-27358182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GB" w:eastAsia="en-GB"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D9D"/>
    <w:pPr>
      <w:spacing w:after="0"/>
    </w:pPr>
    <w:rPr>
      <w:rFonts w:ascii="Tahoma" w:eastAsia="PMingLiU" w:hAnsi="Tahoma" w:cs="Times New Roman"/>
      <w:lang w:eastAsia="zh-TW"/>
    </w:rPr>
  </w:style>
  <w:style w:type="paragraph" w:styleId="Heading1">
    <w:name w:val="heading 1"/>
    <w:next w:val="Normal"/>
    <w:link w:val="Heading1Char"/>
    <w:qFormat/>
    <w:rsid w:val="00365023"/>
    <w:pPr>
      <w:keepNext/>
      <w:keepLines/>
      <w:outlineLvl w:val="0"/>
    </w:pPr>
    <w:rPr>
      <w:rFonts w:ascii="VAG Rounded LT Com Light" w:eastAsiaTheme="majorEastAsia" w:hAnsi="VAG Rounded LT Com Light" w:cstheme="majorBidi"/>
      <w:bCs/>
      <w:color w:val="005E86"/>
      <w:sz w:val="40"/>
      <w:szCs w:val="28"/>
    </w:rPr>
  </w:style>
  <w:style w:type="paragraph" w:styleId="Heading2">
    <w:name w:val="heading 2"/>
    <w:next w:val="Normal"/>
    <w:link w:val="Heading2Char"/>
    <w:unhideWhenUsed/>
    <w:qFormat/>
    <w:rsid w:val="00491424"/>
    <w:pPr>
      <w:keepNext/>
      <w:keepLines/>
      <w:outlineLvl w:val="1"/>
    </w:pPr>
    <w:rPr>
      <w:rFonts w:ascii="VAG Rounded LT Com Light" w:eastAsiaTheme="majorEastAsia" w:hAnsi="VAG Rounded LT Com Light" w:cstheme="majorBidi"/>
      <w:bCs/>
      <w:color w:val="005E86"/>
      <w:sz w:val="32"/>
      <w:szCs w:val="26"/>
    </w:rPr>
  </w:style>
  <w:style w:type="paragraph" w:styleId="Heading3">
    <w:name w:val="heading 3"/>
    <w:next w:val="Normal"/>
    <w:link w:val="Heading3Char"/>
    <w:uiPriority w:val="9"/>
    <w:unhideWhenUsed/>
    <w:qFormat/>
    <w:rsid w:val="00491424"/>
    <w:pPr>
      <w:keepNext/>
      <w:keepLines/>
      <w:outlineLvl w:val="2"/>
    </w:pPr>
    <w:rPr>
      <w:rFonts w:ascii="VAG Rounded LT Com Light" w:eastAsiaTheme="majorEastAsia" w:hAnsi="VAG Rounded LT Com Light" w:cstheme="majorBidi"/>
      <w:bCs/>
      <w:color w:val="005E86"/>
      <w:sz w:val="28"/>
    </w:rPr>
  </w:style>
  <w:style w:type="paragraph" w:styleId="Heading4">
    <w:name w:val="heading 4"/>
    <w:basedOn w:val="Normal"/>
    <w:next w:val="Normal"/>
    <w:link w:val="Heading4Char"/>
    <w:uiPriority w:val="9"/>
    <w:semiHidden/>
    <w:unhideWhenUsed/>
    <w:rsid w:val="00491424"/>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491424"/>
    <w:pPr>
      <w:keepNext/>
      <w:keepLines/>
      <w:spacing w:before="20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023"/>
    <w:rPr>
      <w:rFonts w:ascii="VAG Rounded LT Com Light" w:eastAsiaTheme="majorEastAsia" w:hAnsi="VAG Rounded LT Com Light" w:cstheme="majorBidi"/>
      <w:bCs/>
      <w:color w:val="005E86"/>
      <w:sz w:val="40"/>
      <w:szCs w:val="28"/>
    </w:rPr>
  </w:style>
  <w:style w:type="character" w:customStyle="1" w:styleId="Heading2Char">
    <w:name w:val="Heading 2 Char"/>
    <w:basedOn w:val="DefaultParagraphFont"/>
    <w:link w:val="Heading2"/>
    <w:uiPriority w:val="9"/>
    <w:semiHidden/>
    <w:rsid w:val="00491424"/>
    <w:rPr>
      <w:rFonts w:ascii="VAG Rounded LT Com Light" w:eastAsiaTheme="majorEastAsia" w:hAnsi="VAG Rounded LT Com Light" w:cstheme="majorBidi"/>
      <w:bCs/>
      <w:color w:val="005E86"/>
      <w:sz w:val="32"/>
      <w:szCs w:val="26"/>
    </w:rPr>
  </w:style>
  <w:style w:type="character" w:customStyle="1" w:styleId="Heading3Char">
    <w:name w:val="Heading 3 Char"/>
    <w:basedOn w:val="DefaultParagraphFont"/>
    <w:link w:val="Heading3"/>
    <w:uiPriority w:val="9"/>
    <w:rsid w:val="00491424"/>
    <w:rPr>
      <w:rFonts w:ascii="VAG Rounded LT Com Light" w:eastAsiaTheme="majorEastAsia" w:hAnsi="VAG Rounded LT Com Light" w:cstheme="majorBidi"/>
      <w:bCs/>
      <w:color w:val="005E86"/>
      <w:sz w:val="28"/>
    </w:rPr>
  </w:style>
  <w:style w:type="character" w:customStyle="1" w:styleId="Heading4Char">
    <w:name w:val="Heading 4 Char"/>
    <w:basedOn w:val="DefaultParagraphFont"/>
    <w:link w:val="Heading4"/>
    <w:uiPriority w:val="9"/>
    <w:semiHidden/>
    <w:rsid w:val="00491424"/>
    <w:rPr>
      <w:rFonts w:ascii="Arial" w:eastAsiaTheme="majorEastAsia" w:hAnsi="Arial" w:cstheme="majorBidi"/>
      <w:b/>
      <w:bCs/>
      <w:i/>
      <w:iCs/>
      <w:color w:val="4F81BD" w:themeColor="accent1"/>
      <w:sz w:val="24"/>
    </w:rPr>
  </w:style>
  <w:style w:type="character" w:customStyle="1" w:styleId="Heading5Char">
    <w:name w:val="Heading 5 Char"/>
    <w:basedOn w:val="DefaultParagraphFont"/>
    <w:link w:val="Heading5"/>
    <w:uiPriority w:val="9"/>
    <w:semiHidden/>
    <w:rsid w:val="00491424"/>
    <w:rPr>
      <w:rFonts w:ascii="Arial" w:eastAsiaTheme="majorEastAsia" w:hAnsi="Arial" w:cstheme="majorBidi"/>
      <w:color w:val="243F60" w:themeColor="accent1" w:themeShade="7F"/>
      <w:sz w:val="24"/>
    </w:rPr>
  </w:style>
  <w:style w:type="paragraph" w:styleId="Header">
    <w:name w:val="header"/>
    <w:basedOn w:val="Normal"/>
    <w:link w:val="HeaderChar"/>
    <w:uiPriority w:val="99"/>
    <w:unhideWhenUsed/>
    <w:rsid w:val="008709F8"/>
    <w:pPr>
      <w:tabs>
        <w:tab w:val="center" w:pos="4513"/>
        <w:tab w:val="right" w:pos="9026"/>
      </w:tabs>
    </w:pPr>
  </w:style>
  <w:style w:type="character" w:customStyle="1" w:styleId="HeaderChar">
    <w:name w:val="Header Char"/>
    <w:basedOn w:val="DefaultParagraphFont"/>
    <w:link w:val="Header"/>
    <w:uiPriority w:val="99"/>
    <w:rsid w:val="008709F8"/>
  </w:style>
  <w:style w:type="paragraph" w:styleId="Footer">
    <w:name w:val="footer"/>
    <w:basedOn w:val="Normal"/>
    <w:link w:val="FooterChar"/>
    <w:uiPriority w:val="99"/>
    <w:unhideWhenUsed/>
    <w:rsid w:val="004E2E2D"/>
    <w:pPr>
      <w:tabs>
        <w:tab w:val="center" w:pos="4513"/>
        <w:tab w:val="right" w:pos="9026"/>
      </w:tabs>
    </w:pPr>
    <w:rPr>
      <w:color w:val="005E86"/>
      <w:sz w:val="14"/>
    </w:rPr>
  </w:style>
  <w:style w:type="character" w:customStyle="1" w:styleId="FooterChar">
    <w:name w:val="Footer Char"/>
    <w:basedOn w:val="DefaultParagraphFont"/>
    <w:link w:val="Footer"/>
    <w:uiPriority w:val="99"/>
    <w:rsid w:val="004E2E2D"/>
    <w:rPr>
      <w:color w:val="005E86"/>
      <w:sz w:val="14"/>
    </w:rPr>
  </w:style>
  <w:style w:type="paragraph" w:styleId="BalloonText">
    <w:name w:val="Balloon Text"/>
    <w:basedOn w:val="Normal"/>
    <w:link w:val="BalloonTextChar"/>
    <w:uiPriority w:val="99"/>
    <w:semiHidden/>
    <w:unhideWhenUsed/>
    <w:rsid w:val="007B1EAB"/>
    <w:rPr>
      <w:rFonts w:cs="Tahoma"/>
      <w:sz w:val="16"/>
      <w:szCs w:val="16"/>
    </w:rPr>
  </w:style>
  <w:style w:type="character" w:customStyle="1" w:styleId="BalloonTextChar">
    <w:name w:val="Balloon Text Char"/>
    <w:basedOn w:val="DefaultParagraphFont"/>
    <w:link w:val="BalloonText"/>
    <w:uiPriority w:val="99"/>
    <w:semiHidden/>
    <w:rsid w:val="007B1EAB"/>
    <w:rPr>
      <w:rFonts w:ascii="Tahoma" w:hAnsi="Tahoma" w:cs="Tahoma"/>
      <w:sz w:val="16"/>
      <w:szCs w:val="16"/>
    </w:rPr>
  </w:style>
  <w:style w:type="paragraph" w:styleId="BodyText">
    <w:name w:val="Body Text"/>
    <w:basedOn w:val="Normal"/>
    <w:link w:val="BodyTextChar"/>
    <w:rsid w:val="00384D9D"/>
    <w:pPr>
      <w:spacing w:before="180" w:line="280" w:lineRule="atLeast"/>
    </w:pPr>
    <w:rPr>
      <w:lang w:eastAsia="en-GB"/>
    </w:rPr>
  </w:style>
  <w:style w:type="character" w:customStyle="1" w:styleId="BodyTextChar">
    <w:name w:val="Body Text Char"/>
    <w:basedOn w:val="DefaultParagraphFont"/>
    <w:link w:val="BodyText"/>
    <w:rsid w:val="00384D9D"/>
    <w:rPr>
      <w:rFonts w:ascii="Tahoma" w:eastAsia="PMingLiU" w:hAnsi="Tahoma" w:cs="Times New Roman"/>
    </w:rPr>
  </w:style>
  <w:style w:type="paragraph" w:styleId="ListBullet">
    <w:name w:val="List Bullet"/>
    <w:basedOn w:val="BodyText"/>
    <w:rsid w:val="00384D9D"/>
    <w:pPr>
      <w:numPr>
        <w:numId w:val="2"/>
      </w:numPr>
    </w:pPr>
    <w:rPr>
      <w:rFonts w:cs="Tahoma"/>
      <w:szCs w:val="16"/>
    </w:rPr>
  </w:style>
  <w:style w:type="paragraph" w:styleId="ListNumber">
    <w:name w:val="List Number"/>
    <w:basedOn w:val="BodyText"/>
    <w:rsid w:val="00384D9D"/>
    <w:pPr>
      <w:numPr>
        <w:numId w:val="1"/>
      </w:numPr>
    </w:pPr>
  </w:style>
  <w:style w:type="paragraph" w:styleId="ListNumber2">
    <w:name w:val="List Number 2"/>
    <w:basedOn w:val="BodyText"/>
    <w:rsid w:val="00384D9D"/>
    <w:pPr>
      <w:numPr>
        <w:ilvl w:val="1"/>
        <w:numId w:val="2"/>
      </w:numPr>
      <w:tabs>
        <w:tab w:val="clear" w:pos="567"/>
        <w:tab w:val="num" w:pos="1134"/>
      </w:tabs>
      <w:ind w:left="1134" w:hanging="680"/>
    </w:pPr>
  </w:style>
  <w:style w:type="paragraph" w:styleId="ListNumber3">
    <w:name w:val="List Number 3"/>
    <w:basedOn w:val="BodyText"/>
    <w:rsid w:val="00384D9D"/>
    <w:pPr>
      <w:numPr>
        <w:ilvl w:val="2"/>
        <w:numId w:val="2"/>
      </w:numPr>
      <w:tabs>
        <w:tab w:val="clear" w:pos="851"/>
        <w:tab w:val="num" w:pos="2155"/>
      </w:tabs>
      <w:ind w:left="2155" w:hanging="1021"/>
    </w:pPr>
  </w:style>
  <w:style w:type="paragraph" w:styleId="ListNumber4">
    <w:name w:val="List Number 4"/>
    <w:basedOn w:val="BodyText"/>
    <w:rsid w:val="00384D9D"/>
    <w:pPr>
      <w:numPr>
        <w:ilvl w:val="1"/>
        <w:numId w:val="1"/>
      </w:numPr>
    </w:pPr>
  </w:style>
  <w:style w:type="paragraph" w:styleId="ListContinue">
    <w:name w:val="List Continue"/>
    <w:basedOn w:val="BodyText"/>
    <w:semiHidden/>
    <w:rsid w:val="00384D9D"/>
    <w:pPr>
      <w:numPr>
        <w:ilvl w:val="2"/>
        <w:numId w:val="1"/>
      </w:numPr>
    </w:pPr>
  </w:style>
  <w:style w:type="paragraph" w:styleId="ListContinue2">
    <w:name w:val="List Continue 2"/>
    <w:basedOn w:val="BodyText"/>
    <w:semiHidden/>
    <w:rsid w:val="00384D9D"/>
    <w:pPr>
      <w:numPr>
        <w:ilvl w:val="3"/>
        <w:numId w:val="1"/>
      </w:numPr>
    </w:pPr>
  </w:style>
  <w:style w:type="paragraph" w:customStyle="1" w:styleId="Tableheading">
    <w:name w:val="Table heading"/>
    <w:basedOn w:val="BodyText"/>
    <w:rsid w:val="00384D9D"/>
    <w:pPr>
      <w:spacing w:before="120" w:after="120"/>
    </w:pPr>
    <w:rPr>
      <w:rFonts w:eastAsia="Times New Roman"/>
      <w:b/>
      <w:bCs/>
      <w:szCs w:val="20"/>
    </w:rPr>
  </w:style>
  <w:style w:type="paragraph" w:styleId="ListParagraph">
    <w:name w:val="List Paragraph"/>
    <w:basedOn w:val="Normal"/>
    <w:qFormat/>
    <w:rsid w:val="00384D9D"/>
    <w:pPr>
      <w:ind w:left="720"/>
      <w:contextualSpacing/>
    </w:pPr>
  </w:style>
  <w:style w:type="paragraph" w:customStyle="1" w:styleId="Default">
    <w:name w:val="Default"/>
    <w:rsid w:val="00A0768A"/>
    <w:pPr>
      <w:autoSpaceDE w:val="0"/>
      <w:autoSpaceDN w:val="0"/>
      <w:adjustRightInd w:val="0"/>
      <w:spacing w:after="0"/>
    </w:pPr>
    <w:rPr>
      <w:rFonts w:cs="Arial"/>
      <w:color w:val="000000"/>
    </w:rPr>
  </w:style>
  <w:style w:type="character" w:styleId="CommentReference">
    <w:name w:val="annotation reference"/>
    <w:basedOn w:val="DefaultParagraphFont"/>
    <w:uiPriority w:val="99"/>
    <w:semiHidden/>
    <w:unhideWhenUsed/>
    <w:rsid w:val="00A36D0F"/>
    <w:rPr>
      <w:sz w:val="16"/>
      <w:szCs w:val="16"/>
    </w:rPr>
  </w:style>
  <w:style w:type="paragraph" w:styleId="CommentText">
    <w:name w:val="annotation text"/>
    <w:basedOn w:val="Normal"/>
    <w:link w:val="CommentTextChar"/>
    <w:uiPriority w:val="99"/>
    <w:semiHidden/>
    <w:unhideWhenUsed/>
    <w:rsid w:val="00A36D0F"/>
    <w:rPr>
      <w:sz w:val="20"/>
      <w:szCs w:val="20"/>
    </w:rPr>
  </w:style>
  <w:style w:type="character" w:customStyle="1" w:styleId="CommentTextChar">
    <w:name w:val="Comment Text Char"/>
    <w:basedOn w:val="DefaultParagraphFont"/>
    <w:link w:val="CommentText"/>
    <w:uiPriority w:val="99"/>
    <w:semiHidden/>
    <w:rsid w:val="00A36D0F"/>
    <w:rPr>
      <w:rFonts w:ascii="Tahoma" w:eastAsia="PMingLiU" w:hAnsi="Tahoma"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A36D0F"/>
    <w:rPr>
      <w:b/>
      <w:bCs/>
    </w:rPr>
  </w:style>
  <w:style w:type="character" w:customStyle="1" w:styleId="CommentSubjectChar">
    <w:name w:val="Comment Subject Char"/>
    <w:basedOn w:val="CommentTextChar"/>
    <w:link w:val="CommentSubject"/>
    <w:uiPriority w:val="99"/>
    <w:semiHidden/>
    <w:rsid w:val="00A36D0F"/>
    <w:rPr>
      <w:rFonts w:ascii="Tahoma" w:eastAsia="PMingLiU" w:hAnsi="Tahoma" w:cs="Times New Roman"/>
      <w:b/>
      <w:bCs/>
      <w:sz w:val="20"/>
      <w:szCs w:val="20"/>
      <w:lang w:eastAsia="zh-TW"/>
    </w:rPr>
  </w:style>
  <w:style w:type="character" w:customStyle="1" w:styleId="BodyTextChar1">
    <w:name w:val="Body Text Char1"/>
    <w:rsid w:val="00712C28"/>
    <w:rPr>
      <w:rFonts w:ascii="Tahoma" w:eastAsia="PMingLiU" w:hAnsi="Tahoma" w:cs="Times New Roman"/>
      <w:sz w:val="24"/>
      <w:szCs w:val="24"/>
      <w:lang w:eastAsia="en-GB"/>
    </w:rPr>
  </w:style>
  <w:style w:type="paragraph" w:styleId="ListBullet2">
    <w:name w:val="List Bullet 2"/>
    <w:basedOn w:val="BodyText"/>
    <w:rsid w:val="00AD6272"/>
    <w:pPr>
      <w:tabs>
        <w:tab w:val="num" w:pos="567"/>
      </w:tabs>
      <w:ind w:left="567" w:hanging="283"/>
    </w:pPr>
  </w:style>
  <w:style w:type="paragraph" w:styleId="ListBullet3">
    <w:name w:val="List Bullet 3"/>
    <w:basedOn w:val="BodyText"/>
    <w:rsid w:val="00AD6272"/>
    <w:pPr>
      <w:tabs>
        <w:tab w:val="num" w:pos="851"/>
      </w:tabs>
      <w:ind w:left="851" w:hanging="284"/>
    </w:pPr>
  </w:style>
  <w:style w:type="character" w:styleId="Strong">
    <w:name w:val="Strong"/>
    <w:basedOn w:val="DefaultParagraphFont"/>
    <w:uiPriority w:val="22"/>
    <w:qFormat/>
    <w:rsid w:val="00654A6D"/>
    <w:rPr>
      <w:b/>
      <w:bCs/>
    </w:rPr>
  </w:style>
  <w:style w:type="paragraph" w:styleId="NoSpacing">
    <w:name w:val="No Spacing"/>
    <w:basedOn w:val="Normal"/>
    <w:uiPriority w:val="1"/>
    <w:qFormat/>
    <w:rsid w:val="00F65137"/>
    <w:rPr>
      <w:rFonts w:ascii="Times New Roman" w:eastAsiaTheme="minorHAnsi" w:hAnsi="Times New Roman"/>
      <w:lang w:eastAsia="en-GB"/>
    </w:rPr>
  </w:style>
  <w:style w:type="paragraph" w:customStyle="1" w:styleId="BodyA">
    <w:name w:val="Body A"/>
    <w:rsid w:val="000165DC"/>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fr-FR"/>
      <w14:textOutline w14:w="12700" w14:cap="flat" w14:cmpd="sng" w14:algn="ctr">
        <w14:noFill/>
        <w14:prstDash w14:val="solid"/>
        <w14:miter w14:lim="400000"/>
      </w14:textOutline>
    </w:rPr>
  </w:style>
  <w:style w:type="numbering" w:customStyle="1" w:styleId="ImportedStyle1">
    <w:name w:val="Imported Style 1"/>
    <w:rsid w:val="000B6FA9"/>
    <w:pPr>
      <w:numPr>
        <w:numId w:val="22"/>
      </w:numPr>
    </w:pPr>
  </w:style>
  <w:style w:type="numbering" w:customStyle="1" w:styleId="ImportedStyle4">
    <w:name w:val="Imported Style 4"/>
    <w:rsid w:val="00135CE5"/>
    <w:pPr>
      <w:numPr>
        <w:numId w:val="24"/>
      </w:numPr>
    </w:pPr>
  </w:style>
  <w:style w:type="character" w:customStyle="1" w:styleId="cf01">
    <w:name w:val="cf01"/>
    <w:basedOn w:val="DefaultParagraphFont"/>
    <w:rsid w:val="00135CE5"/>
    <w:rPr>
      <w:rFonts w:ascii="Segoe UI" w:hAnsi="Segoe UI" w:cs="Segoe UI" w:hint="default"/>
      <w:sz w:val="18"/>
      <w:szCs w:val="18"/>
    </w:rPr>
  </w:style>
  <w:style w:type="numbering" w:customStyle="1" w:styleId="Bullets">
    <w:name w:val="Bullets"/>
    <w:rsid w:val="00D24E03"/>
    <w:pPr>
      <w:numPr>
        <w:numId w:val="27"/>
      </w:numPr>
    </w:pPr>
  </w:style>
  <w:style w:type="table" w:styleId="TableGrid">
    <w:name w:val="Table Grid"/>
    <w:basedOn w:val="TableNormal"/>
    <w:uiPriority w:val="59"/>
    <w:rsid w:val="00CB4A9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43021">
      <w:bodyDiv w:val="1"/>
      <w:marLeft w:val="0"/>
      <w:marRight w:val="0"/>
      <w:marTop w:val="0"/>
      <w:marBottom w:val="0"/>
      <w:divBdr>
        <w:top w:val="none" w:sz="0" w:space="0" w:color="auto"/>
        <w:left w:val="none" w:sz="0" w:space="0" w:color="auto"/>
        <w:bottom w:val="none" w:sz="0" w:space="0" w:color="auto"/>
        <w:right w:val="none" w:sz="0" w:space="0" w:color="auto"/>
      </w:divBdr>
    </w:div>
    <w:div w:id="155148575">
      <w:bodyDiv w:val="1"/>
      <w:marLeft w:val="0"/>
      <w:marRight w:val="0"/>
      <w:marTop w:val="0"/>
      <w:marBottom w:val="0"/>
      <w:divBdr>
        <w:top w:val="none" w:sz="0" w:space="0" w:color="auto"/>
        <w:left w:val="none" w:sz="0" w:space="0" w:color="auto"/>
        <w:bottom w:val="none" w:sz="0" w:space="0" w:color="auto"/>
        <w:right w:val="none" w:sz="0" w:space="0" w:color="auto"/>
      </w:divBdr>
    </w:div>
    <w:div w:id="260838816">
      <w:bodyDiv w:val="1"/>
      <w:marLeft w:val="0"/>
      <w:marRight w:val="0"/>
      <w:marTop w:val="0"/>
      <w:marBottom w:val="0"/>
      <w:divBdr>
        <w:top w:val="none" w:sz="0" w:space="0" w:color="auto"/>
        <w:left w:val="none" w:sz="0" w:space="0" w:color="auto"/>
        <w:bottom w:val="none" w:sz="0" w:space="0" w:color="auto"/>
        <w:right w:val="none" w:sz="0" w:space="0" w:color="auto"/>
      </w:divBdr>
    </w:div>
    <w:div w:id="305862906">
      <w:bodyDiv w:val="1"/>
      <w:marLeft w:val="0"/>
      <w:marRight w:val="0"/>
      <w:marTop w:val="0"/>
      <w:marBottom w:val="0"/>
      <w:divBdr>
        <w:top w:val="none" w:sz="0" w:space="0" w:color="auto"/>
        <w:left w:val="none" w:sz="0" w:space="0" w:color="auto"/>
        <w:bottom w:val="none" w:sz="0" w:space="0" w:color="auto"/>
        <w:right w:val="none" w:sz="0" w:space="0" w:color="auto"/>
      </w:divBdr>
    </w:div>
    <w:div w:id="377433337">
      <w:bodyDiv w:val="1"/>
      <w:marLeft w:val="0"/>
      <w:marRight w:val="0"/>
      <w:marTop w:val="0"/>
      <w:marBottom w:val="0"/>
      <w:divBdr>
        <w:top w:val="none" w:sz="0" w:space="0" w:color="auto"/>
        <w:left w:val="none" w:sz="0" w:space="0" w:color="auto"/>
        <w:bottom w:val="none" w:sz="0" w:space="0" w:color="auto"/>
        <w:right w:val="none" w:sz="0" w:space="0" w:color="auto"/>
      </w:divBdr>
    </w:div>
    <w:div w:id="515921391">
      <w:bodyDiv w:val="1"/>
      <w:marLeft w:val="0"/>
      <w:marRight w:val="0"/>
      <w:marTop w:val="0"/>
      <w:marBottom w:val="0"/>
      <w:divBdr>
        <w:top w:val="none" w:sz="0" w:space="0" w:color="auto"/>
        <w:left w:val="none" w:sz="0" w:space="0" w:color="auto"/>
        <w:bottom w:val="none" w:sz="0" w:space="0" w:color="auto"/>
        <w:right w:val="none" w:sz="0" w:space="0" w:color="auto"/>
      </w:divBdr>
    </w:div>
    <w:div w:id="637536211">
      <w:bodyDiv w:val="1"/>
      <w:marLeft w:val="0"/>
      <w:marRight w:val="0"/>
      <w:marTop w:val="0"/>
      <w:marBottom w:val="0"/>
      <w:divBdr>
        <w:top w:val="none" w:sz="0" w:space="0" w:color="auto"/>
        <w:left w:val="none" w:sz="0" w:space="0" w:color="auto"/>
        <w:bottom w:val="none" w:sz="0" w:space="0" w:color="auto"/>
        <w:right w:val="none" w:sz="0" w:space="0" w:color="auto"/>
      </w:divBdr>
    </w:div>
    <w:div w:id="693923498">
      <w:bodyDiv w:val="1"/>
      <w:marLeft w:val="0"/>
      <w:marRight w:val="0"/>
      <w:marTop w:val="0"/>
      <w:marBottom w:val="0"/>
      <w:divBdr>
        <w:top w:val="none" w:sz="0" w:space="0" w:color="auto"/>
        <w:left w:val="none" w:sz="0" w:space="0" w:color="auto"/>
        <w:bottom w:val="none" w:sz="0" w:space="0" w:color="auto"/>
        <w:right w:val="none" w:sz="0" w:space="0" w:color="auto"/>
      </w:divBdr>
    </w:div>
    <w:div w:id="886259507">
      <w:bodyDiv w:val="1"/>
      <w:marLeft w:val="0"/>
      <w:marRight w:val="0"/>
      <w:marTop w:val="0"/>
      <w:marBottom w:val="0"/>
      <w:divBdr>
        <w:top w:val="none" w:sz="0" w:space="0" w:color="auto"/>
        <w:left w:val="none" w:sz="0" w:space="0" w:color="auto"/>
        <w:bottom w:val="none" w:sz="0" w:space="0" w:color="auto"/>
        <w:right w:val="none" w:sz="0" w:space="0" w:color="auto"/>
      </w:divBdr>
    </w:div>
    <w:div w:id="1003774386">
      <w:bodyDiv w:val="1"/>
      <w:marLeft w:val="0"/>
      <w:marRight w:val="0"/>
      <w:marTop w:val="0"/>
      <w:marBottom w:val="0"/>
      <w:divBdr>
        <w:top w:val="none" w:sz="0" w:space="0" w:color="auto"/>
        <w:left w:val="none" w:sz="0" w:space="0" w:color="auto"/>
        <w:bottom w:val="none" w:sz="0" w:space="0" w:color="auto"/>
        <w:right w:val="none" w:sz="0" w:space="0" w:color="auto"/>
      </w:divBdr>
    </w:div>
    <w:div w:id="1066032709">
      <w:bodyDiv w:val="1"/>
      <w:marLeft w:val="0"/>
      <w:marRight w:val="0"/>
      <w:marTop w:val="0"/>
      <w:marBottom w:val="0"/>
      <w:divBdr>
        <w:top w:val="none" w:sz="0" w:space="0" w:color="auto"/>
        <w:left w:val="none" w:sz="0" w:space="0" w:color="auto"/>
        <w:bottom w:val="none" w:sz="0" w:space="0" w:color="auto"/>
        <w:right w:val="none" w:sz="0" w:space="0" w:color="auto"/>
      </w:divBdr>
    </w:div>
    <w:div w:id="1719359232">
      <w:bodyDiv w:val="1"/>
      <w:marLeft w:val="0"/>
      <w:marRight w:val="0"/>
      <w:marTop w:val="0"/>
      <w:marBottom w:val="0"/>
      <w:divBdr>
        <w:top w:val="none" w:sz="0" w:space="0" w:color="auto"/>
        <w:left w:val="none" w:sz="0" w:space="0" w:color="auto"/>
        <w:bottom w:val="none" w:sz="0" w:space="0" w:color="auto"/>
        <w:right w:val="none" w:sz="0" w:space="0" w:color="auto"/>
      </w:divBdr>
    </w:div>
    <w:div w:id="1891333422">
      <w:bodyDiv w:val="1"/>
      <w:marLeft w:val="0"/>
      <w:marRight w:val="0"/>
      <w:marTop w:val="0"/>
      <w:marBottom w:val="0"/>
      <w:divBdr>
        <w:top w:val="none" w:sz="0" w:space="0" w:color="auto"/>
        <w:left w:val="none" w:sz="0" w:space="0" w:color="auto"/>
        <w:bottom w:val="none" w:sz="0" w:space="0" w:color="auto"/>
        <w:right w:val="none" w:sz="0" w:space="0" w:color="auto"/>
      </w:divBdr>
    </w:div>
    <w:div w:id="1901478681">
      <w:bodyDiv w:val="1"/>
      <w:marLeft w:val="0"/>
      <w:marRight w:val="0"/>
      <w:marTop w:val="0"/>
      <w:marBottom w:val="0"/>
      <w:divBdr>
        <w:top w:val="none" w:sz="0" w:space="0" w:color="auto"/>
        <w:left w:val="none" w:sz="0" w:space="0" w:color="auto"/>
        <w:bottom w:val="none" w:sz="0" w:space="0" w:color="auto"/>
        <w:right w:val="none" w:sz="0" w:space="0" w:color="auto"/>
      </w:divBdr>
    </w:div>
    <w:div w:id="2048289440">
      <w:bodyDiv w:val="1"/>
      <w:marLeft w:val="0"/>
      <w:marRight w:val="0"/>
      <w:marTop w:val="0"/>
      <w:marBottom w:val="0"/>
      <w:divBdr>
        <w:top w:val="none" w:sz="0" w:space="0" w:color="auto"/>
        <w:left w:val="none" w:sz="0" w:space="0" w:color="auto"/>
        <w:bottom w:val="none" w:sz="0" w:space="0" w:color="auto"/>
        <w:right w:val="none" w:sz="0" w:space="0" w:color="auto"/>
      </w:divBdr>
    </w:div>
    <w:div w:id="206382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52419c-eb15-435a-a12e-9e4576d35512">
      <Terms xmlns="http://schemas.microsoft.com/office/infopath/2007/PartnerControls"/>
    </lcf76f155ced4ddcb4097134ff3c332f>
    <TaxCatchAll xmlns="56f71626-7103-49ed-b4c2-eb4c22ef0c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893D391C9ADD418B0BA315CD4F0CA2" ma:contentTypeVersion="18" ma:contentTypeDescription="Create a new document." ma:contentTypeScope="" ma:versionID="73387c6d3fae136608643c12a30f2de3">
  <xsd:schema xmlns:xsd="http://www.w3.org/2001/XMLSchema" xmlns:xs="http://www.w3.org/2001/XMLSchema" xmlns:p="http://schemas.microsoft.com/office/2006/metadata/properties" xmlns:ns2="d452419c-eb15-435a-a12e-9e4576d35512" xmlns:ns3="56f71626-7103-49ed-b4c2-eb4c22ef0c31" targetNamespace="http://schemas.microsoft.com/office/2006/metadata/properties" ma:root="true" ma:fieldsID="616d0c40078c7e6444c25407c9b7a14f" ns2:_="" ns3:_="">
    <xsd:import namespace="d452419c-eb15-435a-a12e-9e4576d35512"/>
    <xsd:import namespace="56f71626-7103-49ed-b4c2-eb4c22ef0c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2419c-eb15-435a-a12e-9e4576d35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89a5e1-3755-4873-83f6-9f9d52ea85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f71626-7103-49ed-b4c2-eb4c22ef0c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45b37e-4630-4396-ace8-6094279de67a}" ma:internalName="TaxCatchAll" ma:showField="CatchAllData" ma:web="56f71626-7103-49ed-b4c2-eb4c22e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052B7-B657-497E-A7D3-B395E9C77C6F}">
  <ds:schemaRefs>
    <ds:schemaRef ds:uri="http://schemas.microsoft.com/sharepoint/v3/contenttype/forms"/>
  </ds:schemaRefs>
</ds:datastoreItem>
</file>

<file path=customXml/itemProps2.xml><?xml version="1.0" encoding="utf-8"?>
<ds:datastoreItem xmlns:ds="http://schemas.openxmlformats.org/officeDocument/2006/customXml" ds:itemID="{D3BAEF9D-EB06-466C-AFFD-9141D5D62AEA}">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purl.org/dc/terms/"/>
    <ds:schemaRef ds:uri="56f71626-7103-49ed-b4c2-eb4c22ef0c31"/>
    <ds:schemaRef ds:uri="d452419c-eb15-435a-a12e-9e4576d35512"/>
    <ds:schemaRef ds:uri="http://www.w3.org/XML/1998/namespace"/>
  </ds:schemaRefs>
</ds:datastoreItem>
</file>

<file path=customXml/itemProps3.xml><?xml version="1.0" encoding="utf-8"?>
<ds:datastoreItem xmlns:ds="http://schemas.openxmlformats.org/officeDocument/2006/customXml" ds:itemID="{5999DAF5-2B91-484D-8802-4B814A789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2419c-eb15-435a-a12e-9e4576d35512"/>
    <ds:schemaRef ds:uri="56f71626-7103-49ed-b4c2-eb4c22e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4CAFD-9C1A-4AA9-876A-DB4AAF9ED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hospice UK</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Roneeta Patel</dc:creator>
  <cp:lastModifiedBy>Ann-Marie Lawrence</cp:lastModifiedBy>
  <cp:revision>2</cp:revision>
  <cp:lastPrinted>2017-06-29T14:02:00Z</cp:lastPrinted>
  <dcterms:created xsi:type="dcterms:W3CDTF">2024-05-01T10:32:00Z</dcterms:created>
  <dcterms:modified xsi:type="dcterms:W3CDTF">2024-05-01T10:32:00Z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0x010100B5893D391C9ADD418B0BA315CD4F0CA2</vt:lpwstr>
  </property>
  <property fmtid="{D5CDD505-2E9C-101B-9397-08002B2CF9AE}" pid="3" name="Order">
    <vt:r8>807200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