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130A" w:rsidR="00F70876" w:rsidP="002E130A" w:rsidRDefault="00F70876" w14:paraId="23271894" w14:textId="4992918C">
      <w:pPr>
        <w:rPr>
          <w:rFonts w:eastAsia="Times New Roman" w:asciiTheme="minorHAnsi" w:hAnsiTheme="minorHAnsi" w:cstheme="minorHAnsi"/>
          <w:bCs/>
          <w:color w:val="31849B" w:themeColor="accent5" w:themeShade="BF"/>
          <w:sz w:val="36"/>
          <w:szCs w:val="36"/>
          <w:lang w:eastAsia="en-US"/>
        </w:rPr>
      </w:pPr>
      <w:r w:rsidRPr="002E130A">
        <w:rPr>
          <w:rFonts w:asciiTheme="minorHAnsi" w:hAnsiTheme="minorHAnsi" w:cstheme="minorHAnsi"/>
          <w:bCs/>
          <w:color w:val="31849B" w:themeColor="accent5" w:themeShade="BF"/>
          <w:sz w:val="36"/>
          <w:szCs w:val="36"/>
        </w:rPr>
        <w:t xml:space="preserve">Lead Nurse </w:t>
      </w:r>
      <w:r w:rsidR="00D05B6F">
        <w:rPr>
          <w:rFonts w:asciiTheme="minorHAnsi" w:hAnsiTheme="minorHAnsi" w:cstheme="minorHAnsi"/>
          <w:bCs/>
          <w:color w:val="31849B" w:themeColor="accent5" w:themeShade="BF"/>
          <w:sz w:val="36"/>
          <w:szCs w:val="36"/>
        </w:rPr>
        <w:t>for</w:t>
      </w:r>
      <w:r w:rsidRPr="002E130A">
        <w:rPr>
          <w:rFonts w:asciiTheme="minorHAnsi" w:hAnsiTheme="minorHAnsi" w:cstheme="minorHAnsi"/>
          <w:bCs/>
          <w:color w:val="31849B" w:themeColor="accent5" w:themeShade="BF"/>
          <w:sz w:val="36"/>
          <w:szCs w:val="36"/>
        </w:rPr>
        <w:t xml:space="preserve"> </w:t>
      </w:r>
      <w:r w:rsidR="00BD519D">
        <w:rPr>
          <w:rFonts w:asciiTheme="minorHAnsi" w:hAnsiTheme="minorHAnsi" w:cstheme="minorHAnsi"/>
          <w:bCs/>
          <w:color w:val="31849B" w:themeColor="accent5" w:themeShade="BF"/>
          <w:sz w:val="36"/>
          <w:szCs w:val="36"/>
        </w:rPr>
        <w:t xml:space="preserve">Health and </w:t>
      </w:r>
      <w:r w:rsidRPr="002E130A">
        <w:rPr>
          <w:rFonts w:asciiTheme="minorHAnsi" w:hAnsiTheme="minorHAnsi" w:cstheme="minorHAnsi"/>
          <w:bCs/>
          <w:color w:val="31849B" w:themeColor="accent5" w:themeShade="BF"/>
          <w:sz w:val="36"/>
          <w:szCs w:val="36"/>
        </w:rPr>
        <w:t>Social Care</w:t>
      </w:r>
    </w:p>
    <w:p w:rsidR="00CB018F" w:rsidP="00CB018F" w:rsidRDefault="00CB018F" w14:paraId="1F7851DC" w14:textId="77777777">
      <w:pPr>
        <w:rPr>
          <w:rFonts w:asciiTheme="minorHAnsi" w:hAnsiTheme="minorHAnsi" w:cstheme="minorHAnsi"/>
          <w:lang w:val="en-US" w:eastAsia="en-GB"/>
        </w:rPr>
      </w:pPr>
    </w:p>
    <w:p w:rsidRPr="00B43E51" w:rsidR="00CB018F" w:rsidP="00CB018F" w:rsidRDefault="00CB018F" w14:paraId="6500D5DD" w14:textId="6B69A220">
      <w:pPr>
        <w:rPr>
          <w:rFonts w:asciiTheme="minorHAnsi" w:hAnsiTheme="minorHAnsi" w:cstheme="minorHAnsi"/>
          <w:lang w:val="en-US" w:eastAsia="en-GB"/>
        </w:rPr>
      </w:pPr>
      <w:r>
        <w:rPr>
          <w:rFonts w:asciiTheme="minorHAnsi" w:hAnsiTheme="minorHAnsi" w:cstheme="minorHAnsi"/>
          <w:lang w:val="en-US" w:eastAsia="en-GB"/>
        </w:rPr>
        <w:t>T</w:t>
      </w:r>
      <w:r w:rsidRPr="00B43E51">
        <w:rPr>
          <w:rFonts w:asciiTheme="minorHAnsi" w:hAnsiTheme="minorHAnsi" w:cstheme="minorHAnsi"/>
          <w:lang w:val="en-US" w:eastAsia="en-GB"/>
        </w:rPr>
        <w:t>he National Gold Standards Framework (GSF) Centre in End</w:t>
      </w:r>
      <w:r w:rsidR="003E6290">
        <w:rPr>
          <w:rFonts w:asciiTheme="minorHAnsi" w:hAnsiTheme="minorHAnsi" w:cstheme="minorHAnsi"/>
          <w:lang w:val="en-US" w:eastAsia="en-GB"/>
        </w:rPr>
        <w:t>-o</w:t>
      </w:r>
      <w:r w:rsidRPr="00B43E51">
        <w:rPr>
          <w:rFonts w:asciiTheme="minorHAnsi" w:hAnsiTheme="minorHAnsi" w:cstheme="minorHAnsi"/>
          <w:lang w:val="en-US" w:eastAsia="en-GB"/>
        </w:rPr>
        <w:t>f</w:t>
      </w:r>
      <w:r w:rsidR="003E6290">
        <w:rPr>
          <w:rFonts w:asciiTheme="minorHAnsi" w:hAnsiTheme="minorHAnsi" w:cstheme="minorHAnsi"/>
          <w:lang w:val="en-US" w:eastAsia="en-GB"/>
        </w:rPr>
        <w:t>-</w:t>
      </w:r>
      <w:r w:rsidRPr="00B43E51">
        <w:rPr>
          <w:rFonts w:asciiTheme="minorHAnsi" w:hAnsiTheme="minorHAnsi" w:cstheme="minorHAnsi"/>
          <w:lang w:val="en-US" w:eastAsia="en-GB"/>
        </w:rPr>
        <w:t>Life Care is the national training and coordinating </w:t>
      </w:r>
      <w:r w:rsidRPr="00B43E51" w:rsidR="00110EE5">
        <w:rPr>
          <w:rFonts w:asciiTheme="minorHAnsi" w:hAnsiTheme="minorHAnsi" w:cstheme="minorHAnsi"/>
          <w:lang w:val="en-US" w:eastAsia="en-GB"/>
        </w:rPr>
        <w:t>Centre</w:t>
      </w:r>
      <w:r w:rsidRPr="00B43E51">
        <w:rPr>
          <w:rFonts w:asciiTheme="minorHAnsi" w:hAnsiTheme="minorHAnsi" w:cstheme="minorHAnsi"/>
          <w:lang w:val="en-US" w:eastAsia="en-GB"/>
        </w:rPr>
        <w:t xml:space="preserve"> for all GSF </w:t>
      </w:r>
      <w:proofErr w:type="spellStart"/>
      <w:r w:rsidRPr="00B43E51">
        <w:rPr>
          <w:rFonts w:asciiTheme="minorHAnsi" w:hAnsiTheme="minorHAnsi" w:cstheme="minorHAnsi"/>
          <w:lang w:val="en-US" w:eastAsia="en-GB"/>
        </w:rPr>
        <w:t>programmes</w:t>
      </w:r>
      <w:proofErr w:type="spellEnd"/>
      <w:r w:rsidRPr="00B43E51">
        <w:rPr>
          <w:rFonts w:asciiTheme="minorHAnsi" w:hAnsiTheme="minorHAnsi" w:cstheme="minorHAnsi"/>
          <w:lang w:val="en-US" w:eastAsia="en-GB"/>
        </w:rPr>
        <w:t xml:space="preserve">, enabling generalist frontline staff to provide a gold standard of care for people nearing the end of life. GSF improves the quality, coordination and </w:t>
      </w:r>
      <w:proofErr w:type="spellStart"/>
      <w:r w:rsidRPr="00B43E51">
        <w:rPr>
          <w:rFonts w:asciiTheme="minorHAnsi" w:hAnsiTheme="minorHAnsi" w:cstheme="minorHAnsi"/>
          <w:lang w:val="en-US" w:eastAsia="en-GB"/>
        </w:rPr>
        <w:t>organisation</w:t>
      </w:r>
      <w:proofErr w:type="spellEnd"/>
      <w:r w:rsidRPr="00B43E51">
        <w:rPr>
          <w:rFonts w:asciiTheme="minorHAnsi" w:hAnsiTheme="minorHAnsi" w:cstheme="minorHAnsi"/>
          <w:lang w:val="en-US" w:eastAsia="en-GB"/>
        </w:rPr>
        <w:t xml:space="preserve"> of care leading to better patient outcomes in line with their needs and preferences and greater cost efficiency through reducing hospitalisation. The GSF Centre </w:t>
      </w:r>
      <w:r w:rsidR="00BE564D">
        <w:rPr>
          <w:rFonts w:asciiTheme="minorHAnsi" w:hAnsiTheme="minorHAnsi" w:cstheme="minorHAnsi"/>
          <w:lang w:val="en-US" w:eastAsia="en-GB"/>
        </w:rPr>
        <w:t>CIO</w:t>
      </w:r>
      <w:r w:rsidRPr="00B43E51">
        <w:rPr>
          <w:rFonts w:asciiTheme="minorHAnsi" w:hAnsiTheme="minorHAnsi" w:cstheme="minorHAnsi"/>
          <w:lang w:val="en-US" w:eastAsia="en-GB"/>
        </w:rPr>
        <w:t xml:space="preserve"> is a </w:t>
      </w:r>
      <w:r w:rsidR="00F06DCF">
        <w:rPr>
          <w:rFonts w:asciiTheme="minorHAnsi" w:hAnsiTheme="minorHAnsi" w:cstheme="minorHAnsi"/>
          <w:lang w:val="en-US" w:eastAsia="en-GB"/>
        </w:rPr>
        <w:t xml:space="preserve">registered </w:t>
      </w:r>
      <w:r w:rsidR="003357AD">
        <w:rPr>
          <w:rFonts w:asciiTheme="minorHAnsi" w:hAnsiTheme="minorHAnsi" w:cstheme="minorHAnsi"/>
          <w:lang w:val="en-US" w:eastAsia="en-GB"/>
        </w:rPr>
        <w:t>charit</w:t>
      </w:r>
      <w:r w:rsidR="00F06DCF">
        <w:rPr>
          <w:rFonts w:asciiTheme="minorHAnsi" w:hAnsiTheme="minorHAnsi" w:cstheme="minorHAnsi"/>
          <w:lang w:val="en-US" w:eastAsia="en-GB"/>
        </w:rPr>
        <w:t xml:space="preserve">able </w:t>
      </w:r>
      <w:proofErr w:type="spellStart"/>
      <w:r w:rsidR="00F06DCF">
        <w:rPr>
          <w:rFonts w:asciiTheme="minorHAnsi" w:hAnsiTheme="minorHAnsi" w:cstheme="minorHAnsi"/>
          <w:lang w:val="en-US" w:eastAsia="en-GB"/>
        </w:rPr>
        <w:t>organisation</w:t>
      </w:r>
      <w:proofErr w:type="spellEnd"/>
      <w:r w:rsidR="00CD2AC9">
        <w:rPr>
          <w:rFonts w:asciiTheme="minorHAnsi" w:hAnsiTheme="minorHAnsi" w:cstheme="minorHAnsi"/>
          <w:lang w:val="en-US" w:eastAsia="en-GB"/>
        </w:rPr>
        <w:t xml:space="preserve">. </w:t>
      </w:r>
    </w:p>
    <w:p w:rsidR="00CB018F" w:rsidP="00CB018F" w:rsidRDefault="00CB018F" w14:paraId="6C19591F" w14:textId="77777777">
      <w:pPr>
        <w:spacing w:before="180" w:line="280" w:lineRule="atLeast"/>
        <w:rPr>
          <w:rFonts w:asciiTheme="minorHAnsi" w:hAnsiTheme="minorHAnsi" w:cstheme="minorHAnsi"/>
          <w:bCs/>
          <w:lang w:val="en-US" w:eastAsia="en-GB"/>
        </w:rPr>
      </w:pPr>
      <w:r w:rsidRPr="00430B77">
        <w:rPr>
          <w:rFonts w:asciiTheme="minorHAnsi" w:hAnsiTheme="minorHAnsi" w:cstheme="minorHAnsi"/>
          <w:lang w:val="en-US" w:eastAsia="en-GB"/>
        </w:rPr>
        <w:t xml:space="preserve">Our </w:t>
      </w:r>
      <w:r w:rsidRPr="00430B77">
        <w:rPr>
          <w:rFonts w:asciiTheme="minorHAnsi" w:hAnsiTheme="minorHAnsi" w:cstheme="minorHAnsi"/>
          <w:bCs/>
          <w:lang w:val="en-US" w:eastAsia="en-GB"/>
        </w:rPr>
        <w:t xml:space="preserve">aspiration is to create a compassionate organizational culture responsible for the delivery of training that brings about individual and </w:t>
      </w:r>
      <w:proofErr w:type="spellStart"/>
      <w:r w:rsidRPr="00430B77">
        <w:rPr>
          <w:rFonts w:asciiTheme="minorHAnsi" w:hAnsiTheme="minorHAnsi" w:cstheme="minorHAnsi"/>
          <w:bCs/>
          <w:lang w:val="en-US" w:eastAsia="en-GB"/>
        </w:rPr>
        <w:t>organisational</w:t>
      </w:r>
      <w:proofErr w:type="spellEnd"/>
      <w:r w:rsidRPr="00430B77">
        <w:rPr>
          <w:rFonts w:asciiTheme="minorHAnsi" w:hAnsiTheme="minorHAnsi" w:cstheme="minorHAnsi"/>
          <w:bCs/>
          <w:lang w:val="en-US" w:eastAsia="en-GB"/>
        </w:rPr>
        <w:t xml:space="preserve"> transformation, enabling a 'gold standard' of care for all people nearing the end of life.</w:t>
      </w:r>
    </w:p>
    <w:p w:rsidR="002E130A" w:rsidP="00712C28" w:rsidRDefault="002E130A" w14:paraId="3EF8B180" w14:textId="77777777">
      <w:pPr>
        <w:pStyle w:val="Heading2"/>
      </w:pPr>
    </w:p>
    <w:p w:rsidRPr="002844FE" w:rsidR="00384D9D" w:rsidP="00712C28" w:rsidRDefault="00BB085C" w14:paraId="038EA5D2" w14:textId="65C12D6E">
      <w:pPr>
        <w:pStyle w:val="Heading2"/>
        <w:rPr>
          <w:rFonts w:asciiTheme="minorHAnsi" w:hAnsiTheme="minorHAnsi" w:cstheme="minorHAnsi"/>
        </w:rPr>
      </w:pPr>
      <w:r w:rsidRPr="002844FE">
        <w:rPr>
          <w:rFonts w:asciiTheme="minorHAnsi" w:hAnsiTheme="minorHAnsi" w:cstheme="minorHAnsi"/>
        </w:rPr>
        <w:t>J</w:t>
      </w:r>
      <w:r w:rsidRPr="002844FE" w:rsidR="00384D9D">
        <w:rPr>
          <w:rFonts w:asciiTheme="minorHAnsi" w:hAnsiTheme="minorHAnsi" w:cstheme="minorHAnsi"/>
        </w:rPr>
        <w:t>ob description and person specification</w:t>
      </w:r>
    </w:p>
    <w:tbl>
      <w:tblPr>
        <w:tblW w:w="10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23"/>
        <w:gridCol w:w="8642"/>
      </w:tblGrid>
      <w:tr w:rsidRPr="00384D9D" w:rsidR="00075F0A" w:rsidTr="5C59D458" w14:paraId="7DAC5B2B" w14:textId="77777777">
        <w:trPr>
          <w:trHeight w:val="536"/>
        </w:trPr>
        <w:tc>
          <w:tcPr>
            <w:tcW w:w="1723" w:type="dxa"/>
            <w:shd w:val="clear" w:color="auto" w:fill="auto"/>
            <w:tcMar/>
          </w:tcPr>
          <w:p w:rsidRPr="00430B77" w:rsidR="00075F0A" w:rsidP="00FD4D4F" w:rsidRDefault="009F5FAA" w14:paraId="3BBC3BA8" w14:textId="77777777">
            <w:pPr>
              <w:pStyle w:val="Heading3"/>
              <w:spacing w:before="120" w:after="120"/>
              <w:ind w:right="-412"/>
              <w:rPr>
                <w:rFonts w:eastAsia="PMingLiU" w:asciiTheme="minorHAnsi" w:hAnsiTheme="minorHAnsi" w:cstheme="minorHAnsi"/>
                <w:color w:val="01577E"/>
                <w:sz w:val="24"/>
              </w:rPr>
            </w:pPr>
            <w:r w:rsidRPr="00430B77">
              <w:rPr>
                <w:rFonts w:eastAsia="PMingLiU" w:asciiTheme="minorHAnsi" w:hAnsiTheme="minorHAnsi" w:cstheme="minorHAnsi"/>
                <w:color w:val="01577E"/>
                <w:sz w:val="24"/>
              </w:rPr>
              <w:t>Responsible to</w:t>
            </w:r>
          </w:p>
        </w:tc>
        <w:tc>
          <w:tcPr>
            <w:tcW w:w="8642" w:type="dxa"/>
            <w:shd w:val="clear" w:color="auto" w:fill="auto"/>
            <w:tcMar/>
          </w:tcPr>
          <w:p w:rsidRPr="00430B77" w:rsidR="00075F0A" w:rsidP="00FD4D4F" w:rsidRDefault="0038207A" w14:paraId="3F4964C9" w14:textId="6C0D0D3A">
            <w:pPr>
              <w:spacing w:before="120" w:after="120"/>
              <w:ind w:right="311"/>
              <w:rPr>
                <w:rFonts w:asciiTheme="minorHAnsi" w:hAnsiTheme="minorHAnsi" w:cstheme="minorHAnsi"/>
              </w:rPr>
            </w:pPr>
            <w:r w:rsidRPr="00430B77">
              <w:rPr>
                <w:rFonts w:asciiTheme="minorHAnsi" w:hAnsiTheme="minorHAnsi" w:cstheme="minorHAnsi"/>
              </w:rPr>
              <w:t>Chief Operating Officer (COO)</w:t>
            </w:r>
            <w:r w:rsidRPr="00430B77" w:rsidR="00FD4D4F">
              <w:rPr>
                <w:rFonts w:asciiTheme="minorHAnsi" w:hAnsiTheme="minorHAnsi" w:cstheme="minorHAnsi"/>
              </w:rPr>
              <w:t>.</w:t>
            </w:r>
            <w:r w:rsidRPr="00430B77" w:rsidR="00F70876">
              <w:rPr>
                <w:rFonts w:asciiTheme="minorHAnsi" w:hAnsiTheme="minorHAnsi" w:cstheme="minorHAnsi"/>
              </w:rPr>
              <w:t xml:space="preserve"> </w:t>
            </w:r>
          </w:p>
        </w:tc>
      </w:tr>
      <w:tr w:rsidRPr="00384D9D" w:rsidR="00384D9D" w:rsidTr="5C59D458" w14:paraId="05DD5280" w14:textId="77777777">
        <w:trPr>
          <w:trHeight w:val="835"/>
        </w:trPr>
        <w:tc>
          <w:tcPr>
            <w:tcW w:w="1723" w:type="dxa"/>
            <w:shd w:val="clear" w:color="auto" w:fill="auto"/>
            <w:tcMar/>
          </w:tcPr>
          <w:p w:rsidRPr="00430B77" w:rsidR="00384D9D" w:rsidP="00FD4D4F" w:rsidRDefault="00384D9D" w14:paraId="58326CE4" w14:textId="77777777">
            <w:pPr>
              <w:pStyle w:val="Heading3"/>
              <w:spacing w:before="120" w:after="120"/>
              <w:rPr>
                <w:rFonts w:eastAsia="PMingLiU" w:asciiTheme="minorHAnsi" w:hAnsiTheme="minorHAnsi" w:cstheme="minorHAnsi"/>
                <w:color w:val="01577E"/>
                <w:sz w:val="24"/>
              </w:rPr>
            </w:pPr>
            <w:r w:rsidRPr="00430B77">
              <w:rPr>
                <w:rFonts w:eastAsia="PMingLiU" w:asciiTheme="minorHAnsi" w:hAnsiTheme="minorHAnsi" w:cstheme="minorHAnsi"/>
                <w:color w:val="01577E"/>
                <w:sz w:val="24"/>
              </w:rPr>
              <w:t>Key relationships</w:t>
            </w:r>
          </w:p>
        </w:tc>
        <w:tc>
          <w:tcPr>
            <w:tcW w:w="8642" w:type="dxa"/>
            <w:shd w:val="clear" w:color="auto" w:fill="auto"/>
            <w:tcMar/>
          </w:tcPr>
          <w:p w:rsidRPr="00430B77" w:rsidR="00315AAD" w:rsidP="00FD4D4F" w:rsidRDefault="0038207A" w14:paraId="218852CD" w14:textId="0B00EF96">
            <w:pPr>
              <w:spacing w:before="120" w:after="120"/>
              <w:ind w:right="169"/>
              <w:rPr>
                <w:rFonts w:asciiTheme="minorHAnsi" w:hAnsiTheme="minorHAnsi" w:cstheme="minorHAnsi"/>
              </w:rPr>
            </w:pPr>
            <w:r w:rsidRPr="00430B77">
              <w:rPr>
                <w:rFonts w:asciiTheme="minorHAnsi" w:hAnsiTheme="minorHAnsi" w:cstheme="minorHAnsi"/>
              </w:rPr>
              <w:t xml:space="preserve">Chief Operating Officer, </w:t>
            </w:r>
            <w:r w:rsidR="00BE564D">
              <w:rPr>
                <w:rFonts w:asciiTheme="minorHAnsi" w:hAnsiTheme="minorHAnsi" w:cstheme="minorHAnsi"/>
              </w:rPr>
              <w:t>Training C</w:t>
            </w:r>
            <w:r w:rsidR="00EF6408">
              <w:rPr>
                <w:rFonts w:asciiTheme="minorHAnsi" w:hAnsiTheme="minorHAnsi" w:cstheme="minorHAnsi"/>
              </w:rPr>
              <w:t xml:space="preserve">oordinator and </w:t>
            </w:r>
            <w:r w:rsidR="00955D5B">
              <w:rPr>
                <w:rFonts w:asciiTheme="minorHAnsi" w:hAnsiTheme="minorHAnsi" w:cstheme="minorHAnsi"/>
              </w:rPr>
              <w:t>T</w:t>
            </w:r>
            <w:r w:rsidR="00EF6408">
              <w:rPr>
                <w:rFonts w:asciiTheme="minorHAnsi" w:hAnsiTheme="minorHAnsi" w:cstheme="minorHAnsi"/>
              </w:rPr>
              <w:t xml:space="preserve">raining and </w:t>
            </w:r>
            <w:r w:rsidR="00955D5B">
              <w:rPr>
                <w:rFonts w:asciiTheme="minorHAnsi" w:hAnsiTheme="minorHAnsi" w:cstheme="minorHAnsi"/>
              </w:rPr>
              <w:t>A</w:t>
            </w:r>
            <w:r w:rsidR="00EF6408">
              <w:rPr>
                <w:rFonts w:asciiTheme="minorHAnsi" w:hAnsiTheme="minorHAnsi" w:cstheme="minorHAnsi"/>
              </w:rPr>
              <w:t>ccreditation leads, Accreditation coo</w:t>
            </w:r>
            <w:r w:rsidR="001E6F33">
              <w:rPr>
                <w:rFonts w:asciiTheme="minorHAnsi" w:hAnsiTheme="minorHAnsi" w:cstheme="minorHAnsi"/>
              </w:rPr>
              <w:t>rdinator</w:t>
            </w:r>
            <w:r w:rsidRPr="00430B77" w:rsidR="00FD4D4F">
              <w:rPr>
                <w:rFonts w:asciiTheme="minorHAnsi" w:hAnsiTheme="minorHAnsi" w:cstheme="minorHAnsi"/>
              </w:rPr>
              <w:t>.</w:t>
            </w:r>
            <w:r w:rsidRPr="00430B77" w:rsidR="00F70876">
              <w:rPr>
                <w:rFonts w:asciiTheme="minorHAnsi" w:hAnsiTheme="minorHAnsi" w:cstheme="minorHAnsi"/>
              </w:rPr>
              <w:t xml:space="preserve"> </w:t>
            </w:r>
          </w:p>
        </w:tc>
      </w:tr>
      <w:tr w:rsidRPr="00384D9D" w:rsidR="001D486C" w:rsidTr="5C59D458" w14:paraId="3D03D0D4" w14:textId="77777777">
        <w:trPr>
          <w:trHeight w:val="6148"/>
        </w:trPr>
        <w:tc>
          <w:tcPr>
            <w:tcW w:w="1723" w:type="dxa"/>
            <w:shd w:val="clear" w:color="auto" w:fill="auto"/>
            <w:tcMar/>
          </w:tcPr>
          <w:p w:rsidRPr="00430B77" w:rsidR="001D486C" w:rsidP="00FD4D4F" w:rsidRDefault="00F70876" w14:paraId="2B84FB34" w14:textId="1C9043A0">
            <w:pPr>
              <w:pStyle w:val="Heading3"/>
              <w:spacing w:before="120" w:after="120"/>
              <w:rPr>
                <w:rFonts w:eastAsia="PMingLiU" w:asciiTheme="minorHAnsi" w:hAnsiTheme="minorHAnsi" w:cstheme="minorHAnsi"/>
                <w:color w:val="01577E"/>
                <w:sz w:val="24"/>
              </w:rPr>
            </w:pPr>
            <w:r w:rsidRPr="00430B77">
              <w:rPr>
                <w:rFonts w:eastAsia="PMingLiU" w:asciiTheme="minorHAnsi" w:hAnsiTheme="minorHAnsi" w:cstheme="minorHAnsi"/>
                <w:color w:val="01577E"/>
                <w:sz w:val="24"/>
              </w:rPr>
              <w:t xml:space="preserve">Summary </w:t>
            </w:r>
            <w:r w:rsidRPr="00430B77" w:rsidR="003E2B8F">
              <w:rPr>
                <w:rFonts w:eastAsia="PMingLiU" w:asciiTheme="minorHAnsi" w:hAnsiTheme="minorHAnsi" w:cstheme="minorHAnsi"/>
                <w:color w:val="01577E"/>
                <w:sz w:val="24"/>
              </w:rPr>
              <w:t xml:space="preserve">of position </w:t>
            </w:r>
          </w:p>
        </w:tc>
        <w:tc>
          <w:tcPr>
            <w:tcW w:w="8642" w:type="dxa"/>
            <w:shd w:val="clear" w:color="auto" w:fill="auto"/>
            <w:tcMar/>
          </w:tcPr>
          <w:p w:rsidR="00F70876" w:rsidP="00FD4D4F" w:rsidRDefault="00F70876" w14:paraId="27A5D3E2" w14:textId="45637DD3">
            <w:pPr>
              <w:spacing w:before="120" w:after="120"/>
              <w:ind w:right="311"/>
              <w:rPr>
                <w:rFonts w:asciiTheme="minorHAnsi" w:hAnsiTheme="minorHAnsi" w:cstheme="minorHAnsi"/>
              </w:rPr>
            </w:pPr>
            <w:r w:rsidRPr="00430B77">
              <w:rPr>
                <w:rFonts w:asciiTheme="minorHAnsi" w:hAnsiTheme="minorHAnsi" w:cstheme="minorHAnsi"/>
              </w:rPr>
              <w:t xml:space="preserve">The post holder is accountable to the </w:t>
            </w:r>
            <w:r w:rsidRPr="00430B77" w:rsidR="0038207A">
              <w:rPr>
                <w:rFonts w:asciiTheme="minorHAnsi" w:hAnsiTheme="minorHAnsi" w:cstheme="minorHAnsi"/>
              </w:rPr>
              <w:t>COO</w:t>
            </w:r>
            <w:r w:rsidRPr="00430B77" w:rsidR="003E421F">
              <w:rPr>
                <w:rFonts w:asciiTheme="minorHAnsi" w:hAnsiTheme="minorHAnsi" w:cstheme="minorHAnsi"/>
              </w:rPr>
              <w:t xml:space="preserve"> for</w:t>
            </w:r>
            <w:r w:rsidRPr="00430B77">
              <w:rPr>
                <w:rFonts w:asciiTheme="minorHAnsi" w:hAnsiTheme="minorHAnsi" w:cstheme="minorHAnsi"/>
              </w:rPr>
              <w:t xml:space="preserve"> the effective and efficient delivery of the </w:t>
            </w:r>
            <w:r w:rsidR="0075116D">
              <w:rPr>
                <w:rFonts w:asciiTheme="minorHAnsi" w:hAnsiTheme="minorHAnsi" w:cstheme="minorHAnsi"/>
              </w:rPr>
              <w:t>health and social care programmes</w:t>
            </w:r>
            <w:r w:rsidRPr="00430B77" w:rsidR="000040AB">
              <w:rPr>
                <w:rFonts w:asciiTheme="minorHAnsi" w:hAnsiTheme="minorHAnsi" w:cstheme="minorHAnsi"/>
              </w:rPr>
              <w:t xml:space="preserve"> </w:t>
            </w:r>
            <w:r w:rsidRPr="00430B77">
              <w:rPr>
                <w:rFonts w:asciiTheme="minorHAnsi" w:hAnsiTheme="minorHAnsi" w:cstheme="minorHAnsi"/>
              </w:rPr>
              <w:t xml:space="preserve">this </w:t>
            </w:r>
            <w:r w:rsidRPr="00430B77" w:rsidR="00110EE5">
              <w:rPr>
                <w:rFonts w:asciiTheme="minorHAnsi" w:hAnsiTheme="minorHAnsi" w:cstheme="minorHAnsi"/>
              </w:rPr>
              <w:t>includes.</w:t>
            </w:r>
          </w:p>
          <w:p w:rsidRPr="00430B77" w:rsidR="003E421F" w:rsidP="00FD4D4F" w:rsidRDefault="003E421F" w14:paraId="1FBE3E59" w14:textId="00AF7FAA">
            <w:pPr>
              <w:numPr>
                <w:ilvl w:val="0"/>
                <w:numId w:val="7"/>
              </w:numPr>
              <w:spacing w:before="120" w:after="120"/>
              <w:ind w:right="311"/>
              <w:rPr>
                <w:rFonts w:asciiTheme="minorHAnsi" w:hAnsiTheme="minorHAnsi" w:cstheme="minorHAnsi"/>
              </w:rPr>
            </w:pPr>
            <w:r w:rsidRPr="00430B77">
              <w:rPr>
                <w:rFonts w:asciiTheme="minorHAnsi" w:hAnsiTheme="minorHAnsi" w:cstheme="minorHAnsi"/>
              </w:rPr>
              <w:t>Leading</w:t>
            </w:r>
            <w:r w:rsidR="006B07DD">
              <w:rPr>
                <w:rFonts w:asciiTheme="minorHAnsi" w:hAnsiTheme="minorHAnsi" w:cstheme="minorHAnsi"/>
              </w:rPr>
              <w:t xml:space="preserve"> or </w:t>
            </w:r>
            <w:r w:rsidR="0061370C">
              <w:rPr>
                <w:rFonts w:asciiTheme="minorHAnsi" w:hAnsiTheme="minorHAnsi" w:cstheme="minorHAnsi"/>
              </w:rPr>
              <w:t>s</w:t>
            </w:r>
            <w:r w:rsidR="0075116D">
              <w:rPr>
                <w:rFonts w:asciiTheme="minorHAnsi" w:hAnsiTheme="minorHAnsi" w:cstheme="minorHAnsi"/>
              </w:rPr>
              <w:t>upporting</w:t>
            </w:r>
            <w:r w:rsidR="0061370C">
              <w:rPr>
                <w:rFonts w:asciiTheme="minorHAnsi" w:hAnsiTheme="minorHAnsi" w:cstheme="minorHAnsi"/>
              </w:rPr>
              <w:t xml:space="preserve"> the </w:t>
            </w:r>
            <w:r w:rsidRPr="00430B77">
              <w:rPr>
                <w:rFonts w:asciiTheme="minorHAnsi" w:hAnsiTheme="minorHAnsi" w:cstheme="minorHAnsi"/>
              </w:rPr>
              <w:t xml:space="preserve">delivery of the </w:t>
            </w:r>
            <w:r w:rsidRPr="00430B77">
              <w:rPr>
                <w:rFonts w:asciiTheme="minorHAnsi" w:hAnsiTheme="minorHAnsi" w:cstheme="minorHAnsi"/>
                <w:b/>
              </w:rPr>
              <w:t>GSF training and accreditation programmes</w:t>
            </w:r>
            <w:r w:rsidR="006B07DD">
              <w:rPr>
                <w:rFonts w:asciiTheme="minorHAnsi" w:hAnsiTheme="minorHAnsi" w:cstheme="minorHAnsi"/>
                <w:b/>
              </w:rPr>
              <w:t>.</w:t>
            </w:r>
          </w:p>
          <w:p w:rsidRPr="00430B77" w:rsidR="003E421F" w:rsidP="00FD4D4F" w:rsidRDefault="006B07DD" w14:paraId="606AAD7A" w14:textId="478898E8">
            <w:pPr>
              <w:numPr>
                <w:ilvl w:val="0"/>
                <w:numId w:val="7"/>
              </w:numPr>
              <w:spacing w:before="120" w:after="120"/>
              <w:ind w:right="311"/>
              <w:rPr>
                <w:rFonts w:asciiTheme="minorHAnsi" w:hAnsiTheme="minorHAnsi" w:cstheme="minorHAnsi"/>
              </w:rPr>
            </w:pPr>
            <w:r>
              <w:rPr>
                <w:rFonts w:asciiTheme="minorHAnsi" w:hAnsiTheme="minorHAnsi" w:cstheme="minorHAnsi"/>
              </w:rPr>
              <w:t xml:space="preserve">Contribute </w:t>
            </w:r>
            <w:r w:rsidRPr="00430B77" w:rsidR="003E421F">
              <w:rPr>
                <w:rFonts w:asciiTheme="minorHAnsi" w:hAnsiTheme="minorHAnsi" w:cstheme="minorHAnsi"/>
              </w:rPr>
              <w:t xml:space="preserve">to </w:t>
            </w:r>
            <w:r w:rsidRPr="00430B77" w:rsidR="003E421F">
              <w:rPr>
                <w:rFonts w:asciiTheme="minorHAnsi" w:hAnsiTheme="minorHAnsi" w:cstheme="minorHAnsi"/>
                <w:b/>
              </w:rPr>
              <w:t>strategic planning</w:t>
            </w:r>
            <w:r w:rsidRPr="00430B77" w:rsidR="003E421F">
              <w:rPr>
                <w:rFonts w:asciiTheme="minorHAnsi" w:hAnsiTheme="minorHAnsi" w:cstheme="minorHAnsi"/>
              </w:rPr>
              <w:t xml:space="preserve"> for the GSF Centre as the leading training provider of </w:t>
            </w:r>
            <w:r w:rsidRPr="00430B77" w:rsidR="00110EE5">
              <w:rPr>
                <w:rFonts w:asciiTheme="minorHAnsi" w:hAnsiTheme="minorHAnsi" w:cstheme="minorHAnsi"/>
              </w:rPr>
              <w:t>end-of-life</w:t>
            </w:r>
            <w:r w:rsidRPr="00430B77" w:rsidR="003E421F">
              <w:rPr>
                <w:rFonts w:asciiTheme="minorHAnsi" w:hAnsiTheme="minorHAnsi" w:cstheme="minorHAnsi"/>
              </w:rPr>
              <w:t xml:space="preserve"> care to generalist frontline staff, for people with all </w:t>
            </w:r>
            <w:r w:rsidRPr="00430B77" w:rsidR="00FD4D4F">
              <w:rPr>
                <w:rFonts w:asciiTheme="minorHAnsi" w:hAnsiTheme="minorHAnsi" w:cstheme="minorHAnsi"/>
              </w:rPr>
              <w:t>l</w:t>
            </w:r>
            <w:r w:rsidRPr="00430B77" w:rsidR="003E421F">
              <w:rPr>
                <w:rFonts w:asciiTheme="minorHAnsi" w:hAnsiTheme="minorHAnsi" w:cstheme="minorHAnsi"/>
              </w:rPr>
              <w:t>ife-limiting conditions in all settings</w:t>
            </w:r>
            <w:r w:rsidR="006D0DE6">
              <w:rPr>
                <w:rFonts w:asciiTheme="minorHAnsi" w:hAnsiTheme="minorHAnsi" w:cstheme="minorHAnsi"/>
              </w:rPr>
              <w:t>.</w:t>
            </w:r>
            <w:r w:rsidRPr="00430B77" w:rsidR="003E421F">
              <w:rPr>
                <w:rFonts w:asciiTheme="minorHAnsi" w:hAnsiTheme="minorHAnsi" w:cstheme="minorHAnsi"/>
              </w:rPr>
              <w:t xml:space="preserve"> </w:t>
            </w:r>
          </w:p>
          <w:p w:rsidRPr="00430B77" w:rsidR="00F70876" w:rsidP="00FD4D4F" w:rsidRDefault="00F70876" w14:paraId="778E16A8" w14:textId="7C69F24A">
            <w:pPr>
              <w:numPr>
                <w:ilvl w:val="0"/>
                <w:numId w:val="7"/>
              </w:numPr>
              <w:spacing w:before="120" w:after="120"/>
              <w:ind w:right="311"/>
              <w:rPr>
                <w:rFonts w:asciiTheme="minorHAnsi" w:hAnsiTheme="minorHAnsi" w:cstheme="minorHAnsi"/>
              </w:rPr>
            </w:pPr>
            <w:r w:rsidRPr="00430B77">
              <w:rPr>
                <w:rFonts w:asciiTheme="minorHAnsi" w:hAnsiTheme="minorHAnsi" w:cstheme="minorHAnsi"/>
              </w:rPr>
              <w:t xml:space="preserve">Contribution to </w:t>
            </w:r>
            <w:r w:rsidRPr="00430B77" w:rsidR="003E421F">
              <w:rPr>
                <w:rFonts w:asciiTheme="minorHAnsi" w:hAnsiTheme="minorHAnsi" w:cstheme="minorHAnsi"/>
              </w:rPr>
              <w:t xml:space="preserve">internal and </w:t>
            </w:r>
            <w:r w:rsidRPr="00430B77" w:rsidR="003E2B8F">
              <w:rPr>
                <w:rFonts w:asciiTheme="minorHAnsi" w:hAnsiTheme="minorHAnsi" w:cstheme="minorHAnsi"/>
              </w:rPr>
              <w:t xml:space="preserve">external </w:t>
            </w:r>
            <w:r w:rsidRPr="00430B77" w:rsidR="003E2B8F">
              <w:rPr>
                <w:rFonts w:asciiTheme="minorHAnsi" w:hAnsiTheme="minorHAnsi" w:cstheme="minorHAnsi"/>
                <w:b/>
              </w:rPr>
              <w:t>communications</w:t>
            </w:r>
            <w:r w:rsidR="006D0DE6">
              <w:rPr>
                <w:rFonts w:asciiTheme="minorHAnsi" w:hAnsiTheme="minorHAnsi" w:cstheme="minorHAnsi"/>
                <w:b/>
              </w:rPr>
              <w:t xml:space="preserve"> and recruitment </w:t>
            </w:r>
            <w:r w:rsidRPr="00A21805" w:rsidR="0097000D">
              <w:rPr>
                <w:rFonts w:asciiTheme="minorHAnsi" w:hAnsiTheme="minorHAnsi" w:cstheme="minorHAnsi"/>
                <w:bCs/>
              </w:rPr>
              <w:t xml:space="preserve">in response to </w:t>
            </w:r>
            <w:r w:rsidR="00A21805">
              <w:rPr>
                <w:rFonts w:asciiTheme="minorHAnsi" w:hAnsiTheme="minorHAnsi" w:cstheme="minorHAnsi"/>
                <w:bCs/>
              </w:rPr>
              <w:t xml:space="preserve">increase activity and stretched targets. </w:t>
            </w:r>
          </w:p>
          <w:p w:rsidRPr="00430B77" w:rsidR="003E2B8F" w:rsidP="5C59D458" w:rsidRDefault="00AE6FE9" w14:paraId="2108161B" w14:textId="65279582">
            <w:pPr>
              <w:numPr>
                <w:ilvl w:val="0"/>
                <w:numId w:val="7"/>
              </w:numPr>
              <w:spacing w:before="120" w:after="120"/>
              <w:ind w:right="311"/>
              <w:rPr>
                <w:rFonts w:ascii="Arial" w:hAnsi="Arial" w:cs="Arial" w:asciiTheme="minorAscii" w:hAnsiTheme="minorAscii" w:cstheme="minorAscii"/>
              </w:rPr>
            </w:pPr>
            <w:r w:rsidRPr="5C59D458" w:rsidR="00AE6FE9">
              <w:rPr>
                <w:rFonts w:ascii="Arial" w:hAnsi="Arial" w:cs="Arial" w:asciiTheme="minorAscii" w:hAnsiTheme="minorAscii" w:cstheme="minorAscii"/>
                <w:b w:val="1"/>
                <w:bCs w:val="1"/>
              </w:rPr>
              <w:t>Provide</w:t>
            </w:r>
            <w:r w:rsidRPr="5C59D458" w:rsidR="00AE6FE9">
              <w:rPr>
                <w:rFonts w:ascii="Arial" w:hAnsi="Arial" w:cs="Arial" w:asciiTheme="minorAscii" w:hAnsiTheme="minorAscii" w:cstheme="minorAscii"/>
                <w:b w:val="1"/>
                <w:bCs w:val="1"/>
              </w:rPr>
              <w:t xml:space="preserve"> a</w:t>
            </w:r>
            <w:r w:rsidRPr="5C59D458" w:rsidR="006B6A79">
              <w:rPr>
                <w:rFonts w:ascii="Arial" w:hAnsi="Arial" w:cs="Arial" w:asciiTheme="minorAscii" w:hAnsiTheme="minorAscii" w:cstheme="minorAscii"/>
                <w:b w:val="1"/>
                <w:bCs w:val="1"/>
              </w:rPr>
              <w:t xml:space="preserve">nother point of contact for our </w:t>
            </w:r>
            <w:r w:rsidRPr="5C59D458" w:rsidR="00047C06">
              <w:rPr>
                <w:rFonts w:ascii="Arial" w:hAnsi="Arial" w:cs="Arial" w:asciiTheme="minorAscii" w:hAnsiTheme="minorAscii" w:cstheme="minorAscii"/>
                <w:b w:val="1"/>
                <w:bCs w:val="1"/>
              </w:rPr>
              <w:t>clinical associates</w:t>
            </w:r>
            <w:r w:rsidRPr="5C59D458" w:rsidR="00047C06">
              <w:rPr>
                <w:rFonts w:ascii="Arial" w:hAnsi="Arial" w:cs="Arial" w:asciiTheme="minorAscii" w:hAnsiTheme="minorAscii" w:cstheme="minorAscii"/>
              </w:rPr>
              <w:t xml:space="preserve"> </w:t>
            </w:r>
            <w:r w:rsidRPr="5C59D458" w:rsidR="006B6A79">
              <w:rPr>
                <w:rFonts w:ascii="Arial" w:hAnsi="Arial" w:cs="Arial" w:asciiTheme="minorAscii" w:hAnsiTheme="minorAscii" w:cstheme="minorAscii"/>
              </w:rPr>
              <w:t xml:space="preserve">and </w:t>
            </w:r>
            <w:r w:rsidRPr="5C59D458" w:rsidR="00047C06">
              <w:rPr>
                <w:rFonts w:ascii="Arial" w:hAnsi="Arial" w:cs="Arial" w:asciiTheme="minorAscii" w:hAnsiTheme="minorAscii" w:cstheme="minorAscii"/>
              </w:rPr>
              <w:t>our R</w:t>
            </w:r>
            <w:r w:rsidRPr="5C59D458" w:rsidR="36E5D9F2">
              <w:rPr>
                <w:rFonts w:ascii="Arial" w:hAnsi="Arial" w:cs="Arial" w:asciiTheme="minorAscii" w:hAnsiTheme="minorAscii" w:cstheme="minorAscii"/>
              </w:rPr>
              <w:t xml:space="preserve">egional </w:t>
            </w:r>
            <w:r w:rsidRPr="5C59D458" w:rsidR="00047C06">
              <w:rPr>
                <w:rFonts w:ascii="Arial" w:hAnsi="Arial" w:cs="Arial" w:asciiTheme="minorAscii" w:hAnsiTheme="minorAscii" w:cstheme="minorAscii"/>
              </w:rPr>
              <w:t>T</w:t>
            </w:r>
            <w:r w:rsidRPr="5C59D458" w:rsidR="68FF2B02">
              <w:rPr>
                <w:rFonts w:ascii="Arial" w:hAnsi="Arial" w:cs="Arial" w:asciiTheme="minorAscii" w:hAnsiTheme="minorAscii" w:cstheme="minorAscii"/>
              </w:rPr>
              <w:t xml:space="preserve">raining </w:t>
            </w:r>
            <w:r w:rsidRPr="5C59D458" w:rsidR="00047C06">
              <w:rPr>
                <w:rFonts w:ascii="Arial" w:hAnsi="Arial" w:cs="Arial" w:asciiTheme="minorAscii" w:hAnsiTheme="minorAscii" w:cstheme="minorAscii"/>
              </w:rPr>
              <w:t>C</w:t>
            </w:r>
            <w:r w:rsidRPr="5C59D458" w:rsidR="30E22D6C">
              <w:rPr>
                <w:rFonts w:ascii="Arial" w:hAnsi="Arial" w:cs="Arial" w:asciiTheme="minorAscii" w:hAnsiTheme="minorAscii" w:cstheme="minorAscii"/>
              </w:rPr>
              <w:t>entre</w:t>
            </w:r>
            <w:r w:rsidRPr="5C59D458" w:rsidR="00047C06">
              <w:rPr>
                <w:rFonts w:ascii="Arial" w:hAnsi="Arial" w:cs="Arial" w:asciiTheme="minorAscii" w:hAnsiTheme="minorAscii" w:cstheme="minorAscii"/>
              </w:rPr>
              <w:t>s</w:t>
            </w:r>
            <w:r w:rsidRPr="5C59D458" w:rsidR="509FBC44">
              <w:rPr>
                <w:rFonts w:ascii="Arial" w:hAnsi="Arial" w:cs="Arial" w:asciiTheme="minorAscii" w:hAnsiTheme="minorAscii" w:cstheme="minorAscii"/>
              </w:rPr>
              <w:t>,</w:t>
            </w:r>
            <w:r w:rsidRPr="5C59D458" w:rsidR="00047C06">
              <w:rPr>
                <w:rFonts w:ascii="Arial" w:hAnsi="Arial" w:cs="Arial" w:asciiTheme="minorAscii" w:hAnsiTheme="minorAscii" w:cstheme="minorAscii"/>
              </w:rPr>
              <w:t xml:space="preserve"> as </w:t>
            </w:r>
            <w:r w:rsidRPr="5C59D458" w:rsidR="00047C06">
              <w:rPr>
                <w:rFonts w:ascii="Arial" w:hAnsi="Arial" w:cs="Arial" w:asciiTheme="minorAscii" w:hAnsiTheme="minorAscii" w:cstheme="minorAscii"/>
              </w:rPr>
              <w:t xml:space="preserve">required </w:t>
            </w:r>
            <w:r w:rsidRPr="5C59D458" w:rsidR="003E2B8F">
              <w:rPr>
                <w:rFonts w:ascii="Arial" w:hAnsi="Arial" w:cs="Arial" w:asciiTheme="minorAscii" w:hAnsiTheme="minorAscii" w:cstheme="minorAscii"/>
              </w:rPr>
              <w:t>across the country</w:t>
            </w:r>
            <w:r w:rsidRPr="5C59D458" w:rsidR="0061186F">
              <w:rPr>
                <w:rFonts w:ascii="Arial" w:hAnsi="Arial" w:cs="Arial" w:asciiTheme="minorAscii" w:hAnsiTheme="minorAscii" w:cstheme="minorAscii"/>
              </w:rPr>
              <w:t>.</w:t>
            </w:r>
            <w:r w:rsidRPr="5C59D458" w:rsidR="003E2B8F">
              <w:rPr>
                <w:rFonts w:ascii="Arial" w:hAnsi="Arial" w:cs="Arial" w:asciiTheme="minorAscii" w:hAnsiTheme="minorAscii" w:cstheme="minorAscii"/>
              </w:rPr>
              <w:t xml:space="preserve"> </w:t>
            </w:r>
          </w:p>
          <w:p w:rsidR="00FD4D4F" w:rsidP="00DA44DB" w:rsidRDefault="00F70876" w14:paraId="4195BA55" w14:textId="397FAEDB">
            <w:pPr>
              <w:numPr>
                <w:ilvl w:val="0"/>
                <w:numId w:val="7"/>
              </w:numPr>
              <w:spacing w:before="120" w:after="120"/>
              <w:ind w:right="311"/>
              <w:rPr>
                <w:rFonts w:asciiTheme="minorHAnsi" w:hAnsiTheme="minorHAnsi" w:cstheme="minorHAnsi"/>
              </w:rPr>
            </w:pPr>
            <w:r w:rsidRPr="00430B77">
              <w:rPr>
                <w:rFonts w:asciiTheme="minorHAnsi" w:hAnsiTheme="minorHAnsi" w:cstheme="minorHAnsi"/>
              </w:rPr>
              <w:t xml:space="preserve">Support </w:t>
            </w:r>
            <w:r w:rsidRPr="00AD1039">
              <w:rPr>
                <w:rFonts w:asciiTheme="minorHAnsi" w:hAnsiTheme="minorHAnsi" w:cstheme="minorHAnsi"/>
                <w:b/>
                <w:bCs/>
              </w:rPr>
              <w:t>intrinsic evaluations</w:t>
            </w:r>
            <w:r w:rsidRPr="00AD1039" w:rsidR="003E421F">
              <w:rPr>
                <w:rFonts w:asciiTheme="minorHAnsi" w:hAnsiTheme="minorHAnsi" w:cstheme="minorHAnsi"/>
                <w:b/>
                <w:bCs/>
              </w:rPr>
              <w:t xml:space="preserve"> and development of the evidence</w:t>
            </w:r>
            <w:r w:rsidRPr="00AD1039" w:rsidR="00FD4D4F">
              <w:rPr>
                <w:rFonts w:asciiTheme="minorHAnsi" w:hAnsiTheme="minorHAnsi" w:cstheme="minorHAnsi"/>
                <w:b/>
                <w:bCs/>
              </w:rPr>
              <w:t>-</w:t>
            </w:r>
            <w:r w:rsidRPr="00AD1039" w:rsidR="003E421F">
              <w:rPr>
                <w:rFonts w:asciiTheme="minorHAnsi" w:hAnsiTheme="minorHAnsi" w:cstheme="minorHAnsi"/>
                <w:b/>
                <w:bCs/>
              </w:rPr>
              <w:t>base</w:t>
            </w:r>
            <w:r w:rsidRPr="00AD1039" w:rsidR="003E421F">
              <w:rPr>
                <w:rFonts w:asciiTheme="minorHAnsi" w:hAnsiTheme="minorHAnsi" w:cstheme="minorHAnsi"/>
              </w:rPr>
              <w:t xml:space="preserve"> </w:t>
            </w:r>
            <w:r w:rsidRPr="00430B77">
              <w:rPr>
                <w:rFonts w:asciiTheme="minorHAnsi" w:hAnsiTheme="minorHAnsi" w:cstheme="minorHAnsi"/>
              </w:rPr>
              <w:t xml:space="preserve">including audit and </w:t>
            </w:r>
            <w:r w:rsidRPr="00430B77" w:rsidR="00AD7289">
              <w:rPr>
                <w:rFonts w:asciiTheme="minorHAnsi" w:hAnsiTheme="minorHAnsi" w:cstheme="minorHAnsi"/>
              </w:rPr>
              <w:t xml:space="preserve">where possible the </w:t>
            </w:r>
            <w:r w:rsidRPr="00430B77">
              <w:rPr>
                <w:rFonts w:asciiTheme="minorHAnsi" w:hAnsiTheme="minorHAnsi" w:cstheme="minorHAnsi"/>
              </w:rPr>
              <w:t>publication of articles</w:t>
            </w:r>
            <w:r w:rsidR="00D03C62">
              <w:rPr>
                <w:rFonts w:asciiTheme="minorHAnsi" w:hAnsiTheme="minorHAnsi" w:cstheme="minorHAnsi"/>
              </w:rPr>
              <w:t>.</w:t>
            </w:r>
          </w:p>
          <w:p w:rsidR="009352A5" w:rsidP="00DA44DB" w:rsidRDefault="009352A5" w14:paraId="403CF088" w14:textId="05E9B4A8">
            <w:pPr>
              <w:numPr>
                <w:ilvl w:val="0"/>
                <w:numId w:val="7"/>
              </w:numPr>
              <w:spacing w:before="120" w:after="120"/>
              <w:ind w:right="311"/>
              <w:rPr>
                <w:rFonts w:asciiTheme="minorHAnsi" w:hAnsiTheme="minorHAnsi" w:cstheme="minorHAnsi"/>
              </w:rPr>
            </w:pPr>
            <w:r w:rsidRPr="009352A5">
              <w:rPr>
                <w:rFonts w:asciiTheme="minorHAnsi" w:hAnsiTheme="minorHAnsi" w:cstheme="minorHAnsi"/>
                <w:b/>
                <w:bCs/>
              </w:rPr>
              <w:t>Presenting at National Conferences</w:t>
            </w:r>
            <w:r>
              <w:rPr>
                <w:rFonts w:asciiTheme="minorHAnsi" w:hAnsiTheme="minorHAnsi" w:cstheme="minorHAnsi"/>
              </w:rPr>
              <w:t xml:space="preserve"> promoting </w:t>
            </w:r>
            <w:r w:rsidR="00105D60">
              <w:rPr>
                <w:rFonts w:asciiTheme="minorHAnsi" w:hAnsiTheme="minorHAnsi" w:cstheme="minorHAnsi"/>
              </w:rPr>
              <w:t xml:space="preserve">all </w:t>
            </w:r>
            <w:r>
              <w:rPr>
                <w:rFonts w:asciiTheme="minorHAnsi" w:hAnsiTheme="minorHAnsi" w:cstheme="minorHAnsi"/>
              </w:rPr>
              <w:t>GSF programmes</w:t>
            </w:r>
            <w:r w:rsidR="00D03C62">
              <w:rPr>
                <w:rFonts w:asciiTheme="minorHAnsi" w:hAnsiTheme="minorHAnsi" w:cstheme="minorHAnsi"/>
              </w:rPr>
              <w:t>.</w:t>
            </w:r>
            <w:r>
              <w:rPr>
                <w:rFonts w:asciiTheme="minorHAnsi" w:hAnsiTheme="minorHAnsi" w:cstheme="minorHAnsi"/>
              </w:rPr>
              <w:t xml:space="preserve"> </w:t>
            </w:r>
          </w:p>
          <w:p w:rsidRPr="00430B77" w:rsidR="009352A5" w:rsidP="006B362A" w:rsidRDefault="003357AD" w14:paraId="1BC7047C" w14:textId="73E84BCC">
            <w:pPr>
              <w:numPr>
                <w:ilvl w:val="0"/>
                <w:numId w:val="7"/>
              </w:numPr>
              <w:spacing w:before="120" w:after="120"/>
              <w:ind w:right="311"/>
              <w:rPr>
                <w:rFonts w:asciiTheme="minorHAnsi" w:hAnsiTheme="minorHAnsi" w:cstheme="minorHAnsi"/>
              </w:rPr>
            </w:pPr>
            <w:r>
              <w:rPr>
                <w:rFonts w:asciiTheme="minorHAnsi" w:hAnsiTheme="minorHAnsi" w:cstheme="minorHAnsi"/>
                <w:b/>
                <w:bCs/>
              </w:rPr>
              <w:t xml:space="preserve">Represent the organisation </w:t>
            </w:r>
            <w:r w:rsidR="00774FC0">
              <w:rPr>
                <w:rFonts w:asciiTheme="minorHAnsi" w:hAnsiTheme="minorHAnsi" w:cstheme="minorHAnsi"/>
                <w:b/>
                <w:bCs/>
              </w:rPr>
              <w:t xml:space="preserve">when reaching out to donors as required, </w:t>
            </w:r>
            <w:r w:rsidRPr="00774FC0" w:rsidR="00774FC0">
              <w:rPr>
                <w:rFonts w:asciiTheme="minorHAnsi" w:hAnsiTheme="minorHAnsi" w:cstheme="minorHAnsi"/>
              </w:rPr>
              <w:t>links with the business development manager</w:t>
            </w:r>
            <w:r w:rsidR="006B362A">
              <w:rPr>
                <w:rFonts w:asciiTheme="minorHAnsi" w:hAnsiTheme="minorHAnsi" w:cstheme="minorHAnsi"/>
                <w:b/>
                <w:bCs/>
              </w:rPr>
              <w:t>.</w:t>
            </w:r>
          </w:p>
        </w:tc>
      </w:tr>
    </w:tbl>
    <w:p w:rsidRPr="00681099" w:rsidR="003A3733" w:rsidP="00334E4C" w:rsidRDefault="00384D9D" w14:paraId="262DD93E" w14:textId="08FDA5F3">
      <w:pPr>
        <w:pStyle w:val="Heading3"/>
        <w:spacing w:before="60" w:after="0"/>
        <w:rPr>
          <w:rFonts w:asciiTheme="minorHAnsi" w:hAnsiTheme="minorHAnsi" w:cstheme="minorHAnsi"/>
          <w:szCs w:val="28"/>
        </w:rPr>
      </w:pPr>
      <w:r w:rsidRPr="00681099">
        <w:rPr>
          <w:rFonts w:asciiTheme="minorHAnsi" w:hAnsiTheme="minorHAnsi" w:cstheme="minorHAnsi"/>
          <w:szCs w:val="28"/>
        </w:rPr>
        <w:t>Key tasks and responsibilities</w:t>
      </w:r>
      <w:r w:rsidRPr="00681099">
        <w:rPr>
          <w:rFonts w:asciiTheme="minorHAnsi" w:hAnsiTheme="minorHAnsi" w:cstheme="minorHAnsi"/>
          <w:szCs w:val="28"/>
        </w:rPr>
        <w:tab/>
      </w:r>
    </w:p>
    <w:p w:rsidRPr="00681099" w:rsidR="004344BD" w:rsidP="004344BD" w:rsidRDefault="008E0B7A" w14:paraId="4D1237C4" w14:textId="7699DEE8">
      <w:pPr>
        <w:pStyle w:val="BodyText"/>
        <w:spacing w:after="120" w:line="240" w:lineRule="auto"/>
        <w:rPr>
          <w:rFonts w:asciiTheme="minorHAnsi" w:hAnsiTheme="minorHAnsi" w:cstheme="minorHAnsi"/>
          <w:bCs/>
          <w:color w:val="215868" w:themeColor="accent5" w:themeShade="80"/>
          <w:sz w:val="28"/>
          <w:szCs w:val="28"/>
          <w:lang w:val="en-US"/>
        </w:rPr>
      </w:pPr>
      <w:r w:rsidRPr="00681099">
        <w:rPr>
          <w:rFonts w:asciiTheme="minorHAnsi" w:hAnsiTheme="minorHAnsi" w:cstheme="minorHAnsi"/>
          <w:bCs/>
          <w:color w:val="215868" w:themeColor="accent5" w:themeShade="80"/>
          <w:sz w:val="28"/>
          <w:szCs w:val="28"/>
          <w:lang w:val="en-US"/>
        </w:rPr>
        <w:t xml:space="preserve">Training and Accreditation </w:t>
      </w:r>
    </w:p>
    <w:p w:rsidRPr="00430B77" w:rsidR="004344BD" w:rsidP="004344BD" w:rsidRDefault="00105D60" w14:paraId="4EF233E4" w14:textId="371C8AF4">
      <w:pPr>
        <w:pStyle w:val="BodyText"/>
        <w:numPr>
          <w:ilvl w:val="0"/>
          <w:numId w:val="19"/>
        </w:numPr>
        <w:spacing w:after="120" w:line="240" w:lineRule="auto"/>
        <w:rPr>
          <w:rFonts w:asciiTheme="minorHAnsi" w:hAnsiTheme="minorHAnsi" w:cstheme="minorHAnsi"/>
          <w:b/>
          <w:lang w:val="en-US"/>
        </w:rPr>
      </w:pPr>
      <w:r>
        <w:rPr>
          <w:rFonts w:asciiTheme="minorHAnsi" w:hAnsiTheme="minorHAnsi" w:cstheme="minorHAnsi"/>
        </w:rPr>
        <w:t>S</w:t>
      </w:r>
      <w:r w:rsidRPr="00430B77" w:rsidR="00895C88">
        <w:rPr>
          <w:rFonts w:asciiTheme="minorHAnsi" w:hAnsiTheme="minorHAnsi" w:cstheme="minorHAnsi"/>
        </w:rPr>
        <w:t xml:space="preserve">upport ongoing </w:t>
      </w:r>
      <w:r>
        <w:rPr>
          <w:rFonts w:asciiTheme="minorHAnsi" w:hAnsiTheme="minorHAnsi" w:cstheme="minorHAnsi"/>
        </w:rPr>
        <w:t xml:space="preserve">development </w:t>
      </w:r>
      <w:r w:rsidR="00382780">
        <w:rPr>
          <w:rFonts w:asciiTheme="minorHAnsi" w:hAnsiTheme="minorHAnsi" w:cstheme="minorHAnsi"/>
        </w:rPr>
        <w:t xml:space="preserve">of </w:t>
      </w:r>
      <w:r w:rsidRPr="00430B77" w:rsidR="00895C88">
        <w:rPr>
          <w:rFonts w:asciiTheme="minorHAnsi" w:hAnsiTheme="minorHAnsi" w:cstheme="minorHAnsi"/>
        </w:rPr>
        <w:t xml:space="preserve">GSF programmes in EOLC </w:t>
      </w:r>
      <w:r w:rsidR="00382780">
        <w:rPr>
          <w:rFonts w:asciiTheme="minorHAnsi" w:hAnsiTheme="minorHAnsi" w:cstheme="minorHAnsi"/>
        </w:rPr>
        <w:t>across health and social care</w:t>
      </w:r>
      <w:r w:rsidRPr="00430B77" w:rsidR="00895C88">
        <w:rPr>
          <w:rFonts w:asciiTheme="minorHAnsi" w:hAnsiTheme="minorHAnsi" w:cstheme="minorHAnsi"/>
        </w:rPr>
        <w:t>.</w:t>
      </w:r>
    </w:p>
    <w:p w:rsidRPr="00430B77" w:rsidR="004344BD" w:rsidP="5C59D458" w:rsidRDefault="00A47A82" w14:paraId="3CBD9BED" w14:textId="0B316959">
      <w:pPr>
        <w:pStyle w:val="BodyText"/>
        <w:numPr>
          <w:ilvl w:val="0"/>
          <w:numId w:val="19"/>
        </w:numPr>
        <w:spacing w:after="120" w:line="240" w:lineRule="auto"/>
        <w:rPr>
          <w:rFonts w:ascii="Arial" w:hAnsi="Arial" w:cs="Arial" w:asciiTheme="minorAscii" w:hAnsiTheme="minorAscii" w:cstheme="minorAscii"/>
          <w:b w:val="1"/>
          <w:bCs w:val="1"/>
          <w:lang w:val="en-US"/>
        </w:rPr>
      </w:pPr>
      <w:r w:rsidRPr="5C59D458" w:rsidR="00A47A82">
        <w:rPr>
          <w:rFonts w:ascii="Arial" w:hAnsi="Arial" w:cs="Arial" w:asciiTheme="minorAscii" w:hAnsiTheme="minorAscii" w:cstheme="minorAscii"/>
        </w:rPr>
        <w:t xml:space="preserve">Wider team - Clinical Associates and Regional </w:t>
      </w:r>
      <w:r w:rsidRPr="5C59D458" w:rsidR="004344BD">
        <w:rPr>
          <w:rFonts w:ascii="Arial" w:hAnsi="Arial" w:cs="Arial" w:asciiTheme="minorAscii" w:hAnsiTheme="minorAscii" w:cstheme="minorAscii"/>
        </w:rPr>
        <w:t>T</w:t>
      </w:r>
      <w:r w:rsidRPr="5C59D458" w:rsidR="00A47A82">
        <w:rPr>
          <w:rFonts w:ascii="Arial" w:hAnsi="Arial" w:cs="Arial" w:asciiTheme="minorAscii" w:hAnsiTheme="minorAscii" w:cstheme="minorAscii"/>
        </w:rPr>
        <w:t>raining Centres</w:t>
      </w:r>
      <w:r w:rsidRPr="5C59D458" w:rsidR="058E15F7">
        <w:rPr>
          <w:rFonts w:ascii="Arial" w:hAnsi="Arial" w:cs="Arial" w:asciiTheme="minorAscii" w:hAnsiTheme="minorAscii" w:cstheme="minorAscii"/>
        </w:rPr>
        <w:t xml:space="preserve"> (RTC’s)</w:t>
      </w:r>
      <w:r w:rsidRPr="5C59D458" w:rsidR="00A47A82">
        <w:rPr>
          <w:rFonts w:ascii="Arial" w:hAnsi="Arial" w:cs="Arial" w:asciiTheme="minorAscii" w:hAnsiTheme="minorAscii" w:cstheme="minorAscii"/>
        </w:rPr>
        <w:t xml:space="preserve"> – Support the ongoing development of </w:t>
      </w:r>
      <w:r w:rsidRPr="5C59D458" w:rsidR="00DE3991">
        <w:rPr>
          <w:rFonts w:ascii="Arial" w:hAnsi="Arial" w:cs="Arial" w:asciiTheme="minorAscii" w:hAnsiTheme="minorAscii" w:cstheme="minorAscii"/>
        </w:rPr>
        <w:t xml:space="preserve">the </w:t>
      </w:r>
      <w:r w:rsidRPr="5C59D458" w:rsidR="00A47A82">
        <w:rPr>
          <w:rFonts w:ascii="Arial" w:hAnsi="Arial" w:cs="Arial" w:asciiTheme="minorAscii" w:hAnsiTheme="minorAscii" w:cstheme="minorAscii"/>
        </w:rPr>
        <w:t xml:space="preserve">Clinical Associates </w:t>
      </w:r>
      <w:r w:rsidRPr="5C59D458" w:rsidR="00DE3991">
        <w:rPr>
          <w:rFonts w:ascii="Arial" w:hAnsi="Arial" w:cs="Arial" w:asciiTheme="minorAscii" w:hAnsiTheme="minorAscii" w:cstheme="minorAscii"/>
        </w:rPr>
        <w:t>and RTC’s</w:t>
      </w:r>
      <w:r w:rsidRPr="5C59D458" w:rsidR="00D03C62">
        <w:rPr>
          <w:rFonts w:ascii="Arial" w:hAnsi="Arial" w:cs="Arial" w:asciiTheme="minorAscii" w:hAnsiTheme="minorAscii" w:cstheme="minorAscii"/>
        </w:rPr>
        <w:t>.</w:t>
      </w:r>
      <w:r w:rsidRPr="5C59D458" w:rsidR="00DE3991">
        <w:rPr>
          <w:rFonts w:ascii="Arial" w:hAnsi="Arial" w:cs="Arial" w:asciiTheme="minorAscii" w:hAnsiTheme="minorAscii" w:cstheme="minorAscii"/>
        </w:rPr>
        <w:t xml:space="preserve"> </w:t>
      </w:r>
    </w:p>
    <w:p w:rsidRPr="00430B77" w:rsidR="004344BD" w:rsidP="004344BD" w:rsidRDefault="00895C88" w14:paraId="5113B4BA" w14:textId="349F59EB">
      <w:pPr>
        <w:pStyle w:val="BodyText"/>
        <w:numPr>
          <w:ilvl w:val="0"/>
          <w:numId w:val="19"/>
        </w:numPr>
        <w:spacing w:after="120" w:line="240" w:lineRule="auto"/>
        <w:rPr>
          <w:rFonts w:asciiTheme="minorHAnsi" w:hAnsiTheme="minorHAnsi" w:cstheme="minorHAnsi"/>
          <w:b/>
          <w:lang w:val="en-US"/>
        </w:rPr>
      </w:pPr>
      <w:r w:rsidRPr="00430B77">
        <w:rPr>
          <w:rFonts w:asciiTheme="minorHAnsi" w:hAnsiTheme="minorHAnsi" w:cstheme="minorHAnsi"/>
        </w:rPr>
        <w:t>Vision of further development of GSF programmes and product development in the current context</w:t>
      </w:r>
      <w:r w:rsidR="00D03C62">
        <w:rPr>
          <w:rFonts w:asciiTheme="minorHAnsi" w:hAnsiTheme="minorHAnsi" w:cstheme="minorHAnsi"/>
        </w:rPr>
        <w:t>.</w:t>
      </w:r>
    </w:p>
    <w:p w:rsidRPr="00430B77" w:rsidR="004344BD" w:rsidP="004344BD" w:rsidRDefault="004344BD" w14:paraId="7C093768" w14:textId="20456256">
      <w:pPr>
        <w:pStyle w:val="BodyText"/>
        <w:numPr>
          <w:ilvl w:val="0"/>
          <w:numId w:val="19"/>
        </w:numPr>
        <w:spacing w:after="120" w:line="240" w:lineRule="auto"/>
        <w:rPr>
          <w:rFonts w:asciiTheme="minorHAnsi" w:hAnsiTheme="minorHAnsi" w:cstheme="minorHAnsi"/>
          <w:b/>
          <w:lang w:val="en-US"/>
        </w:rPr>
      </w:pPr>
      <w:r w:rsidRPr="00430B77">
        <w:rPr>
          <w:rFonts w:asciiTheme="minorHAnsi" w:hAnsiTheme="minorHAnsi" w:cstheme="minorHAnsi"/>
        </w:rPr>
        <w:t>S</w:t>
      </w:r>
      <w:r w:rsidRPr="00430B77" w:rsidR="00F65137">
        <w:rPr>
          <w:rFonts w:asciiTheme="minorHAnsi" w:hAnsiTheme="minorHAnsi" w:cstheme="minorHAnsi"/>
        </w:rPr>
        <w:t xml:space="preserve">upport the running and resourcing of the </w:t>
      </w:r>
      <w:r w:rsidRPr="00430B77" w:rsidR="00B2162F">
        <w:rPr>
          <w:rFonts w:asciiTheme="minorHAnsi" w:hAnsiTheme="minorHAnsi" w:cstheme="minorHAnsi"/>
        </w:rPr>
        <w:t xml:space="preserve">annual </w:t>
      </w:r>
      <w:r w:rsidRPr="00430B77" w:rsidR="00F65137">
        <w:rPr>
          <w:rFonts w:asciiTheme="minorHAnsi" w:hAnsiTheme="minorHAnsi" w:cstheme="minorHAnsi"/>
        </w:rPr>
        <w:t>accreditation panel and awarding of plaques at GSF national conferences.</w:t>
      </w:r>
    </w:p>
    <w:p w:rsidRPr="00681099" w:rsidR="004344BD" w:rsidP="004344BD" w:rsidRDefault="00A47A82" w14:paraId="2FAC4BF4" w14:textId="1590EC15">
      <w:pPr>
        <w:pStyle w:val="BodyText"/>
        <w:spacing w:before="60" w:after="120" w:line="240" w:lineRule="auto"/>
        <w:rPr>
          <w:rFonts w:asciiTheme="minorHAnsi" w:hAnsiTheme="minorHAnsi" w:cstheme="minorHAnsi"/>
          <w:bCs/>
          <w:color w:val="365F91" w:themeColor="accent1" w:themeShade="BF"/>
          <w:sz w:val="28"/>
          <w:szCs w:val="28"/>
        </w:rPr>
      </w:pPr>
      <w:r w:rsidRPr="00681099">
        <w:rPr>
          <w:rFonts w:asciiTheme="minorHAnsi" w:hAnsiTheme="minorHAnsi" w:cstheme="minorHAnsi"/>
          <w:color w:val="365F91" w:themeColor="accent1" w:themeShade="BF"/>
          <w:sz w:val="28"/>
          <w:szCs w:val="28"/>
        </w:rPr>
        <w:t>Professional Leadership</w:t>
      </w:r>
      <w:r w:rsidRPr="00681099">
        <w:rPr>
          <w:rFonts w:asciiTheme="minorHAnsi" w:hAnsiTheme="minorHAnsi" w:cstheme="minorHAnsi"/>
          <w:b/>
          <w:bCs/>
          <w:color w:val="365F91" w:themeColor="accent1" w:themeShade="BF"/>
          <w:sz w:val="28"/>
          <w:szCs w:val="28"/>
        </w:rPr>
        <w:t>:</w:t>
      </w:r>
    </w:p>
    <w:p w:rsidRPr="00430B77" w:rsidR="004344BD" w:rsidP="004344BD" w:rsidRDefault="00A47A82" w14:paraId="7FEA9B77" w14:textId="4DDDFC8F">
      <w:pPr>
        <w:pStyle w:val="BodyText"/>
        <w:numPr>
          <w:ilvl w:val="0"/>
          <w:numId w:val="15"/>
        </w:numPr>
        <w:spacing w:before="60" w:after="120" w:line="240" w:lineRule="auto"/>
        <w:rPr>
          <w:rFonts w:asciiTheme="minorHAnsi" w:hAnsiTheme="minorHAnsi" w:cstheme="minorHAnsi"/>
          <w:bCs/>
        </w:rPr>
      </w:pPr>
      <w:r w:rsidRPr="00430B77">
        <w:rPr>
          <w:rFonts w:asciiTheme="minorHAnsi" w:hAnsiTheme="minorHAnsi" w:cstheme="minorHAnsi"/>
          <w:bCs/>
        </w:rPr>
        <w:t xml:space="preserve">To make a positive contribution to the corporate ethos of teamwork and collaboration by providing positive leadership, </w:t>
      </w:r>
      <w:r w:rsidRPr="00430B77" w:rsidR="00CD2AC9">
        <w:rPr>
          <w:rFonts w:asciiTheme="minorHAnsi" w:hAnsiTheme="minorHAnsi" w:cstheme="minorHAnsi"/>
          <w:bCs/>
        </w:rPr>
        <w:t>motivating,</w:t>
      </w:r>
      <w:r w:rsidRPr="00430B77">
        <w:rPr>
          <w:rFonts w:asciiTheme="minorHAnsi" w:hAnsiTheme="minorHAnsi" w:cstheme="minorHAnsi"/>
          <w:bCs/>
        </w:rPr>
        <w:t xml:space="preserve"> and inspiring others to work towards the attainment of </w:t>
      </w:r>
      <w:r w:rsidR="00EA1A0E">
        <w:rPr>
          <w:rFonts w:asciiTheme="minorHAnsi" w:hAnsiTheme="minorHAnsi" w:cstheme="minorHAnsi"/>
          <w:bCs/>
        </w:rPr>
        <w:t xml:space="preserve">GSF’s </w:t>
      </w:r>
      <w:r w:rsidR="00264D1C">
        <w:rPr>
          <w:rFonts w:asciiTheme="minorHAnsi" w:hAnsiTheme="minorHAnsi" w:cstheme="minorHAnsi"/>
          <w:bCs/>
        </w:rPr>
        <w:t xml:space="preserve">key </w:t>
      </w:r>
      <w:r w:rsidRPr="00430B77">
        <w:rPr>
          <w:rFonts w:asciiTheme="minorHAnsi" w:hAnsiTheme="minorHAnsi" w:cstheme="minorHAnsi"/>
          <w:bCs/>
        </w:rPr>
        <w:t>objectives and goals.</w:t>
      </w:r>
    </w:p>
    <w:p w:rsidRPr="00430B77" w:rsidR="009A7A3D" w:rsidP="009A7A3D" w:rsidRDefault="00A47A82" w14:paraId="665B1D8A" w14:textId="58F8BFDF">
      <w:pPr>
        <w:pStyle w:val="BodyText"/>
        <w:numPr>
          <w:ilvl w:val="0"/>
          <w:numId w:val="15"/>
        </w:numPr>
        <w:spacing w:before="60" w:after="120" w:line="240" w:lineRule="auto"/>
        <w:rPr>
          <w:rFonts w:asciiTheme="minorHAnsi" w:hAnsiTheme="minorHAnsi" w:cstheme="minorHAnsi"/>
          <w:bCs/>
        </w:rPr>
      </w:pPr>
      <w:r w:rsidRPr="00430B77">
        <w:rPr>
          <w:rFonts w:asciiTheme="minorHAnsi" w:hAnsiTheme="minorHAnsi" w:cstheme="minorHAnsi"/>
          <w:bCs/>
        </w:rPr>
        <w:t xml:space="preserve">Reinforce and promote the organisational culture of </w:t>
      </w:r>
      <w:r w:rsidRPr="00430B77" w:rsidR="000C3A82">
        <w:rPr>
          <w:rFonts w:asciiTheme="minorHAnsi" w:hAnsiTheme="minorHAnsi" w:cstheme="minorHAnsi"/>
          <w:bCs/>
        </w:rPr>
        <w:t xml:space="preserve">compassion </w:t>
      </w:r>
      <w:r w:rsidRPr="00430B77">
        <w:rPr>
          <w:rFonts w:asciiTheme="minorHAnsi" w:hAnsiTheme="minorHAnsi" w:cstheme="minorHAnsi"/>
          <w:bCs/>
        </w:rPr>
        <w:t>and openness.</w:t>
      </w:r>
    </w:p>
    <w:p w:rsidRPr="00430B77" w:rsidR="009A7A3D" w:rsidP="009A7A3D" w:rsidRDefault="00A47A82" w14:paraId="508913F8" w14:textId="77777777">
      <w:pPr>
        <w:pStyle w:val="BodyText"/>
        <w:numPr>
          <w:ilvl w:val="0"/>
          <w:numId w:val="15"/>
        </w:numPr>
        <w:spacing w:before="60" w:after="120" w:line="240" w:lineRule="auto"/>
        <w:rPr>
          <w:rFonts w:asciiTheme="minorHAnsi" w:hAnsiTheme="minorHAnsi" w:cstheme="minorHAnsi"/>
          <w:bCs/>
        </w:rPr>
      </w:pPr>
      <w:r w:rsidRPr="00430B77">
        <w:rPr>
          <w:rFonts w:asciiTheme="minorHAnsi" w:hAnsiTheme="minorHAnsi" w:cstheme="minorHAnsi"/>
          <w:bCs/>
        </w:rPr>
        <w:t>Develop and maintain expertise across the GSF agenda, identifying new developments and responding positively to internal and external initiatives.</w:t>
      </w:r>
    </w:p>
    <w:p w:rsidRPr="00BE750B" w:rsidR="004344BD" w:rsidP="009A7A3D" w:rsidRDefault="00A47A82" w14:paraId="35CFECF5" w14:textId="4CFF481B">
      <w:pPr>
        <w:spacing w:before="60"/>
        <w:rPr>
          <w:rFonts w:asciiTheme="minorHAnsi" w:hAnsiTheme="minorHAnsi" w:cstheme="minorHAnsi"/>
          <w:color w:val="31849B" w:themeColor="accent5" w:themeShade="BF"/>
        </w:rPr>
      </w:pPr>
      <w:r w:rsidRPr="00681099">
        <w:rPr>
          <w:rFonts w:asciiTheme="minorHAnsi" w:hAnsiTheme="minorHAnsi" w:cstheme="minorHAnsi"/>
          <w:color w:val="365F91" w:themeColor="accent1" w:themeShade="BF"/>
          <w:sz w:val="28"/>
          <w:szCs w:val="28"/>
        </w:rPr>
        <w:t>Information Management</w:t>
      </w:r>
      <w:r w:rsidRPr="006150A9">
        <w:rPr>
          <w:rFonts w:asciiTheme="minorHAnsi" w:hAnsiTheme="minorHAnsi" w:cstheme="minorHAnsi"/>
          <w:color w:val="365F91" w:themeColor="accent1" w:themeShade="BF"/>
        </w:rPr>
        <w:t>:</w:t>
      </w:r>
    </w:p>
    <w:p w:rsidRPr="00430B77" w:rsidR="00A47A82" w:rsidP="009A7A3D" w:rsidRDefault="00A47A82" w14:paraId="04C24102" w14:textId="77777777">
      <w:pPr>
        <w:numPr>
          <w:ilvl w:val="0"/>
          <w:numId w:val="16"/>
        </w:numPr>
        <w:spacing w:before="60" w:after="120"/>
        <w:rPr>
          <w:rFonts w:asciiTheme="minorHAnsi" w:hAnsiTheme="minorHAnsi" w:cstheme="minorHAnsi"/>
          <w:bCs/>
        </w:rPr>
      </w:pPr>
      <w:r w:rsidRPr="00430B77">
        <w:rPr>
          <w:rFonts w:asciiTheme="minorHAnsi" w:hAnsiTheme="minorHAnsi" w:cstheme="minorHAnsi"/>
          <w:bCs/>
        </w:rPr>
        <w:t>Contribute to the preparation of draft publications and the editing of reports.  The post holder will be required to handle electronic data and email communication on a regular basis.</w:t>
      </w:r>
    </w:p>
    <w:p w:rsidRPr="00430B77" w:rsidR="00A47A82" w:rsidP="009A7A3D" w:rsidRDefault="00A47A82" w14:paraId="2B44A093" w14:textId="77777777">
      <w:pPr>
        <w:numPr>
          <w:ilvl w:val="0"/>
          <w:numId w:val="16"/>
        </w:numPr>
        <w:spacing w:before="60" w:after="120"/>
        <w:rPr>
          <w:rFonts w:asciiTheme="minorHAnsi" w:hAnsiTheme="minorHAnsi" w:cstheme="minorHAnsi"/>
          <w:bCs/>
        </w:rPr>
      </w:pPr>
      <w:r w:rsidRPr="00430B77">
        <w:rPr>
          <w:rFonts w:asciiTheme="minorHAnsi" w:hAnsiTheme="minorHAnsi" w:cstheme="minorHAnsi"/>
          <w:bCs/>
        </w:rPr>
        <w:t>Accountable for quality assurance of your own project and programme provision within work area(s).</w:t>
      </w:r>
    </w:p>
    <w:p w:rsidRPr="007006C2" w:rsidR="002209DB" w:rsidP="002209DB" w:rsidRDefault="002209DB" w14:paraId="549FAA1F" w14:textId="083DA338">
      <w:pPr>
        <w:pStyle w:val="BodyText"/>
        <w:numPr>
          <w:ilvl w:val="0"/>
          <w:numId w:val="16"/>
        </w:numPr>
        <w:spacing w:before="60" w:after="40" w:line="240" w:lineRule="auto"/>
        <w:rPr>
          <w:rFonts w:asciiTheme="minorHAnsi" w:hAnsiTheme="minorHAnsi" w:cstheme="minorHAnsi"/>
          <w:lang w:val="en-US"/>
        </w:rPr>
      </w:pPr>
      <w:r w:rsidRPr="00946B3E">
        <w:rPr>
          <w:rFonts w:asciiTheme="minorHAnsi" w:hAnsiTheme="minorHAnsi" w:cstheme="minorHAnsi"/>
          <w:bCs/>
          <w:lang w:val="en-US"/>
        </w:rPr>
        <w:t>Project Management</w:t>
      </w:r>
      <w:r w:rsidRPr="007006C2">
        <w:rPr>
          <w:rFonts w:asciiTheme="minorHAnsi" w:hAnsiTheme="minorHAnsi" w:cstheme="minorHAnsi"/>
          <w:lang w:val="en-US"/>
        </w:rPr>
        <w:t xml:space="preserve"> of specific projects, working within the team ensuring efficient follow up and tracking of progress against planned actions</w:t>
      </w:r>
      <w:r w:rsidR="00F7620B">
        <w:rPr>
          <w:rFonts w:asciiTheme="minorHAnsi" w:hAnsiTheme="minorHAnsi" w:cstheme="minorHAnsi"/>
          <w:lang w:val="en-US"/>
        </w:rPr>
        <w:t>.</w:t>
      </w:r>
    </w:p>
    <w:p w:rsidRPr="00681099" w:rsidR="00A47A82" w:rsidP="009A7A3D" w:rsidRDefault="00A47A82" w14:paraId="26EFFBC9" w14:textId="7952B581">
      <w:pPr>
        <w:spacing w:before="60" w:after="120"/>
        <w:rPr>
          <w:rFonts w:asciiTheme="minorHAnsi" w:hAnsiTheme="minorHAnsi" w:cstheme="minorHAnsi"/>
          <w:color w:val="365F91" w:themeColor="accent1" w:themeShade="BF"/>
          <w:sz w:val="28"/>
          <w:szCs w:val="28"/>
        </w:rPr>
      </w:pPr>
      <w:r w:rsidRPr="00681099">
        <w:rPr>
          <w:rFonts w:asciiTheme="minorHAnsi" w:hAnsiTheme="minorHAnsi" w:cstheme="minorHAnsi"/>
          <w:color w:val="365F91" w:themeColor="accent1" w:themeShade="BF"/>
          <w:sz w:val="28"/>
          <w:szCs w:val="28"/>
        </w:rPr>
        <w:t>Quality:</w:t>
      </w:r>
    </w:p>
    <w:p w:rsidRPr="00430B77" w:rsidR="00A47A82" w:rsidP="009A7A3D" w:rsidRDefault="00A47A82" w14:paraId="5F9B06BE" w14:textId="77777777">
      <w:pPr>
        <w:widowControl w:val="0"/>
        <w:numPr>
          <w:ilvl w:val="0"/>
          <w:numId w:val="17"/>
        </w:numPr>
        <w:autoSpaceDE w:val="0"/>
        <w:autoSpaceDN w:val="0"/>
        <w:adjustRightInd w:val="0"/>
        <w:spacing w:before="60" w:after="120"/>
        <w:ind w:left="714" w:hanging="357"/>
        <w:rPr>
          <w:rFonts w:asciiTheme="minorHAnsi" w:hAnsiTheme="minorHAnsi" w:cstheme="minorHAnsi"/>
          <w:bCs/>
        </w:rPr>
      </w:pPr>
      <w:r w:rsidRPr="00430B77">
        <w:rPr>
          <w:rFonts w:asciiTheme="minorHAnsi" w:hAnsiTheme="minorHAnsi" w:cstheme="minorHAnsi"/>
          <w:bCs/>
        </w:rPr>
        <w:t>To ensure that outcomes are delivered within budget parameters and to defined quality standards and equal opportunities policy within work areas/domains.</w:t>
      </w:r>
    </w:p>
    <w:p w:rsidRPr="00430B77" w:rsidR="009A7A3D" w:rsidP="009A7A3D" w:rsidRDefault="00A47A82" w14:paraId="595E84C2" w14:textId="77777777">
      <w:pPr>
        <w:widowControl w:val="0"/>
        <w:numPr>
          <w:ilvl w:val="0"/>
          <w:numId w:val="17"/>
        </w:numPr>
        <w:autoSpaceDE w:val="0"/>
        <w:autoSpaceDN w:val="0"/>
        <w:adjustRightInd w:val="0"/>
        <w:spacing w:before="60" w:after="120"/>
        <w:ind w:left="714" w:hanging="357"/>
        <w:rPr>
          <w:rFonts w:asciiTheme="minorHAnsi" w:hAnsiTheme="minorHAnsi" w:cstheme="minorHAnsi"/>
          <w:bCs/>
        </w:rPr>
      </w:pPr>
      <w:r w:rsidRPr="00430B77">
        <w:rPr>
          <w:rFonts w:asciiTheme="minorHAnsi" w:hAnsiTheme="minorHAnsi" w:cstheme="minorHAnsi"/>
          <w:bCs/>
        </w:rPr>
        <w:t>To maintain high quality standards in all communications, teaching and discussions with candidates and external agencies.</w:t>
      </w:r>
    </w:p>
    <w:p w:rsidRPr="00946B3E" w:rsidR="009A7A3D" w:rsidP="009A7A3D" w:rsidRDefault="00F65137" w14:paraId="1A17E93C" w14:textId="4DD1C125">
      <w:pPr>
        <w:widowControl w:val="0"/>
        <w:numPr>
          <w:ilvl w:val="0"/>
          <w:numId w:val="17"/>
        </w:numPr>
        <w:autoSpaceDE w:val="0"/>
        <w:autoSpaceDN w:val="0"/>
        <w:adjustRightInd w:val="0"/>
        <w:spacing w:before="60" w:after="120"/>
        <w:rPr>
          <w:rFonts w:asciiTheme="minorHAnsi" w:hAnsiTheme="minorHAnsi" w:cstheme="minorHAnsi"/>
          <w:bCs/>
        </w:rPr>
      </w:pPr>
      <w:r w:rsidRPr="00946B3E">
        <w:rPr>
          <w:rFonts w:asciiTheme="minorHAnsi" w:hAnsiTheme="minorHAnsi" w:cstheme="minorHAnsi"/>
          <w:bCs/>
          <w:lang w:val="en-US"/>
        </w:rPr>
        <w:t xml:space="preserve">Outreach, </w:t>
      </w:r>
      <w:r w:rsidRPr="00946B3E" w:rsidR="00CD2AC9">
        <w:rPr>
          <w:rFonts w:asciiTheme="minorHAnsi" w:hAnsiTheme="minorHAnsi" w:cstheme="minorHAnsi"/>
          <w:bCs/>
          <w:lang w:val="en-US"/>
        </w:rPr>
        <w:t>marketing,</w:t>
      </w:r>
      <w:r w:rsidRPr="00946B3E" w:rsidR="00E97964">
        <w:rPr>
          <w:rFonts w:asciiTheme="minorHAnsi" w:hAnsiTheme="minorHAnsi" w:cstheme="minorHAnsi"/>
          <w:bCs/>
          <w:lang w:val="en-US"/>
        </w:rPr>
        <w:t xml:space="preserve"> and communications</w:t>
      </w:r>
      <w:r w:rsidR="00F7620B">
        <w:rPr>
          <w:rFonts w:asciiTheme="minorHAnsi" w:hAnsiTheme="minorHAnsi" w:cstheme="minorHAnsi"/>
          <w:bCs/>
          <w:lang w:val="en-US"/>
        </w:rPr>
        <w:t xml:space="preserve"> </w:t>
      </w:r>
      <w:r w:rsidRPr="00946B3E" w:rsidR="00E97964">
        <w:rPr>
          <w:rFonts w:asciiTheme="minorHAnsi" w:hAnsiTheme="minorHAnsi" w:cstheme="minorHAnsi"/>
          <w:bCs/>
          <w:lang w:val="en-US"/>
        </w:rPr>
        <w:t xml:space="preserve">- supporting others in the team and implementing planned externally directed </w:t>
      </w:r>
      <w:r w:rsidR="00122D01">
        <w:rPr>
          <w:rFonts w:asciiTheme="minorHAnsi" w:hAnsiTheme="minorHAnsi" w:cstheme="minorHAnsi"/>
          <w:bCs/>
          <w:lang w:val="en-US"/>
        </w:rPr>
        <w:t>e</w:t>
      </w:r>
      <w:r w:rsidR="00EB4E2B">
        <w:rPr>
          <w:rFonts w:asciiTheme="minorHAnsi" w:hAnsiTheme="minorHAnsi" w:cstheme="minorHAnsi"/>
          <w:bCs/>
          <w:lang w:val="en-US"/>
        </w:rPr>
        <w:t>mails/</w:t>
      </w:r>
      <w:r w:rsidRPr="00946B3E" w:rsidR="00E97964">
        <w:rPr>
          <w:rFonts w:asciiTheme="minorHAnsi" w:hAnsiTheme="minorHAnsi" w:cstheme="minorHAnsi"/>
          <w:bCs/>
          <w:lang w:val="en-US"/>
        </w:rPr>
        <w:t xml:space="preserve">mailings to ensure recruitment to training </w:t>
      </w:r>
      <w:proofErr w:type="spellStart"/>
      <w:r w:rsidRPr="00946B3E" w:rsidR="00E97964">
        <w:rPr>
          <w:rFonts w:asciiTheme="minorHAnsi" w:hAnsiTheme="minorHAnsi" w:cstheme="minorHAnsi"/>
          <w:bCs/>
          <w:lang w:val="en-US"/>
        </w:rPr>
        <w:t>programmes</w:t>
      </w:r>
      <w:proofErr w:type="spellEnd"/>
      <w:r w:rsidRPr="00946B3E" w:rsidR="00E97964">
        <w:rPr>
          <w:rFonts w:asciiTheme="minorHAnsi" w:hAnsiTheme="minorHAnsi" w:cstheme="minorHAnsi"/>
          <w:bCs/>
          <w:lang w:val="en-US"/>
        </w:rPr>
        <w:t xml:space="preserve">, securing of commissions and awareness raising. Monitoring and responding initially to expressions of interest and referring </w:t>
      </w:r>
      <w:r w:rsidRPr="00946B3E" w:rsidR="00CD2AC9">
        <w:rPr>
          <w:rFonts w:asciiTheme="minorHAnsi" w:hAnsiTheme="minorHAnsi" w:cstheme="minorHAnsi"/>
          <w:bCs/>
          <w:lang w:val="en-US"/>
        </w:rPr>
        <w:t>them</w:t>
      </w:r>
      <w:r w:rsidRPr="00946B3E" w:rsidR="00E97964">
        <w:rPr>
          <w:rFonts w:asciiTheme="minorHAnsi" w:hAnsiTheme="minorHAnsi" w:cstheme="minorHAnsi"/>
          <w:bCs/>
          <w:lang w:val="en-US"/>
        </w:rPr>
        <w:t xml:space="preserve"> appropriately. </w:t>
      </w:r>
    </w:p>
    <w:p w:rsidRPr="00946B3E" w:rsidR="009A7A3D" w:rsidP="009A7A3D" w:rsidRDefault="008E0B7A" w14:paraId="225B65B6" w14:textId="77777777">
      <w:pPr>
        <w:widowControl w:val="0"/>
        <w:numPr>
          <w:ilvl w:val="0"/>
          <w:numId w:val="17"/>
        </w:numPr>
        <w:autoSpaceDE w:val="0"/>
        <w:autoSpaceDN w:val="0"/>
        <w:adjustRightInd w:val="0"/>
        <w:spacing w:before="60" w:after="120"/>
        <w:rPr>
          <w:rFonts w:asciiTheme="minorHAnsi" w:hAnsiTheme="minorHAnsi" w:cstheme="minorHAnsi"/>
          <w:bCs/>
        </w:rPr>
      </w:pPr>
      <w:r w:rsidRPr="00946B3E">
        <w:rPr>
          <w:rFonts w:asciiTheme="minorHAnsi" w:hAnsiTheme="minorHAnsi" w:cstheme="minorHAnsi"/>
          <w:bCs/>
          <w:lang w:val="en-US"/>
        </w:rPr>
        <w:t>Contribute to the development of audits and evaluation reports</w:t>
      </w:r>
      <w:r w:rsidRPr="00946B3E" w:rsidR="00172256">
        <w:rPr>
          <w:rFonts w:asciiTheme="minorHAnsi" w:hAnsiTheme="minorHAnsi" w:cstheme="minorHAnsi"/>
          <w:bCs/>
          <w:lang w:val="en-US"/>
        </w:rPr>
        <w:t>.</w:t>
      </w:r>
    </w:p>
    <w:p w:rsidRPr="00946B3E" w:rsidR="009A7A3D" w:rsidP="009A7A3D" w:rsidRDefault="00BB3272" w14:paraId="2759B276" w14:textId="75309230">
      <w:pPr>
        <w:widowControl w:val="0"/>
        <w:numPr>
          <w:ilvl w:val="0"/>
          <w:numId w:val="17"/>
        </w:numPr>
        <w:autoSpaceDE w:val="0"/>
        <w:autoSpaceDN w:val="0"/>
        <w:adjustRightInd w:val="0"/>
        <w:spacing w:before="60" w:after="120"/>
        <w:rPr>
          <w:rFonts w:asciiTheme="minorHAnsi" w:hAnsiTheme="minorHAnsi" w:cstheme="minorHAnsi"/>
          <w:bCs/>
        </w:rPr>
      </w:pPr>
      <w:r w:rsidRPr="00946B3E">
        <w:rPr>
          <w:rFonts w:asciiTheme="minorHAnsi" w:hAnsiTheme="minorHAnsi" w:cstheme="minorHAnsi"/>
          <w:bCs/>
          <w:lang w:val="en-US"/>
        </w:rPr>
        <w:t xml:space="preserve">Internal </w:t>
      </w:r>
      <w:r w:rsidRPr="00946B3E" w:rsidR="00611A2B">
        <w:rPr>
          <w:rFonts w:asciiTheme="minorHAnsi" w:hAnsiTheme="minorHAnsi" w:cstheme="minorHAnsi"/>
          <w:bCs/>
          <w:lang w:val="en-US"/>
        </w:rPr>
        <w:t xml:space="preserve">communications, documentation, </w:t>
      </w:r>
      <w:r w:rsidRPr="00946B3E" w:rsidR="00CD2AC9">
        <w:rPr>
          <w:rFonts w:asciiTheme="minorHAnsi" w:hAnsiTheme="minorHAnsi" w:cstheme="minorHAnsi"/>
          <w:bCs/>
          <w:lang w:val="en-US"/>
        </w:rPr>
        <w:t>letters,</w:t>
      </w:r>
      <w:r w:rsidRPr="00946B3E" w:rsidR="00611A2B">
        <w:rPr>
          <w:rFonts w:asciiTheme="minorHAnsi" w:hAnsiTheme="minorHAnsi" w:cstheme="minorHAnsi"/>
          <w:bCs/>
          <w:lang w:val="en-US"/>
        </w:rPr>
        <w:t xml:space="preserve"> and emails are professional and efficient, and the databases and the intranet are kept in an </w:t>
      </w:r>
      <w:proofErr w:type="spellStart"/>
      <w:r w:rsidRPr="00946B3E" w:rsidR="00611A2B">
        <w:rPr>
          <w:rFonts w:asciiTheme="minorHAnsi" w:hAnsiTheme="minorHAnsi" w:cstheme="minorHAnsi"/>
          <w:bCs/>
          <w:lang w:val="en-US"/>
        </w:rPr>
        <w:t>organised</w:t>
      </w:r>
      <w:proofErr w:type="spellEnd"/>
      <w:r w:rsidRPr="00946B3E" w:rsidR="00611A2B">
        <w:rPr>
          <w:rFonts w:asciiTheme="minorHAnsi" w:hAnsiTheme="minorHAnsi" w:cstheme="minorHAnsi"/>
          <w:bCs/>
          <w:lang w:val="en-US"/>
        </w:rPr>
        <w:t xml:space="preserve"> and efficient way.</w:t>
      </w:r>
    </w:p>
    <w:p w:rsidRPr="00946B3E" w:rsidR="009A7A3D" w:rsidP="009A7A3D" w:rsidRDefault="00752903" w14:paraId="37202D50" w14:textId="6674C5FE">
      <w:pPr>
        <w:widowControl w:val="0"/>
        <w:numPr>
          <w:ilvl w:val="0"/>
          <w:numId w:val="17"/>
        </w:numPr>
        <w:autoSpaceDE w:val="0"/>
        <w:autoSpaceDN w:val="0"/>
        <w:adjustRightInd w:val="0"/>
        <w:spacing w:before="60" w:after="120"/>
        <w:rPr>
          <w:rFonts w:asciiTheme="minorHAnsi" w:hAnsiTheme="minorHAnsi" w:cstheme="minorHAnsi"/>
          <w:bCs/>
        </w:rPr>
      </w:pPr>
      <w:r>
        <w:rPr>
          <w:rFonts w:asciiTheme="minorHAnsi" w:hAnsiTheme="minorHAnsi" w:cstheme="minorHAnsi"/>
          <w:bCs/>
          <w:lang w:val="en-US"/>
        </w:rPr>
        <w:t>Update r</w:t>
      </w:r>
      <w:r w:rsidRPr="00946B3E" w:rsidR="00F33757">
        <w:rPr>
          <w:rFonts w:asciiTheme="minorHAnsi" w:hAnsiTheme="minorHAnsi" w:cstheme="minorHAnsi"/>
          <w:bCs/>
          <w:lang w:val="en-US"/>
        </w:rPr>
        <w:t xml:space="preserve">esources </w:t>
      </w:r>
      <w:r>
        <w:rPr>
          <w:rFonts w:asciiTheme="minorHAnsi" w:hAnsiTheme="minorHAnsi" w:cstheme="minorHAnsi"/>
          <w:bCs/>
          <w:lang w:val="en-US"/>
        </w:rPr>
        <w:t>and s</w:t>
      </w:r>
      <w:r w:rsidRPr="00946B3E" w:rsidR="00F33757">
        <w:rPr>
          <w:rFonts w:asciiTheme="minorHAnsi" w:hAnsiTheme="minorHAnsi" w:cstheme="minorHAnsi"/>
          <w:bCs/>
          <w:lang w:val="en-US"/>
        </w:rPr>
        <w:t xml:space="preserve">upport and maintain GSF computer systems established for our training </w:t>
      </w:r>
      <w:proofErr w:type="spellStart"/>
      <w:r w:rsidRPr="00946B3E" w:rsidR="00F33757">
        <w:rPr>
          <w:rFonts w:asciiTheme="minorHAnsi" w:hAnsiTheme="minorHAnsi" w:cstheme="minorHAnsi"/>
          <w:bCs/>
          <w:lang w:val="en-US"/>
        </w:rPr>
        <w:t>programmes</w:t>
      </w:r>
      <w:proofErr w:type="spellEnd"/>
      <w:r w:rsidRPr="00946B3E" w:rsidR="00F33757">
        <w:rPr>
          <w:rFonts w:asciiTheme="minorHAnsi" w:hAnsiTheme="minorHAnsi" w:cstheme="minorHAnsi"/>
          <w:bCs/>
          <w:lang w:val="en-US"/>
        </w:rPr>
        <w:t xml:space="preserve"> including materials on the </w:t>
      </w:r>
      <w:r w:rsidRPr="00946B3E" w:rsidR="00381D0B">
        <w:rPr>
          <w:rFonts w:asciiTheme="minorHAnsi" w:hAnsiTheme="minorHAnsi" w:cstheme="minorHAnsi"/>
          <w:bCs/>
          <w:lang w:val="en-US"/>
        </w:rPr>
        <w:t>website,</w:t>
      </w:r>
      <w:r w:rsidRPr="00946B3E" w:rsidR="00334E4C">
        <w:rPr>
          <w:rFonts w:asciiTheme="minorHAnsi" w:hAnsiTheme="minorHAnsi" w:cstheme="minorHAnsi"/>
          <w:bCs/>
          <w:lang w:val="en-US"/>
        </w:rPr>
        <w:t xml:space="preserve"> </w:t>
      </w:r>
      <w:r w:rsidRPr="00946B3E" w:rsidR="00F33757">
        <w:rPr>
          <w:rFonts w:asciiTheme="minorHAnsi" w:hAnsiTheme="minorHAnsi" w:cstheme="minorHAnsi"/>
          <w:bCs/>
          <w:lang w:val="en-US"/>
        </w:rPr>
        <w:t>evaluation tools</w:t>
      </w:r>
      <w:r w:rsidRPr="00946B3E" w:rsidR="00334E4C">
        <w:rPr>
          <w:rFonts w:asciiTheme="minorHAnsi" w:hAnsiTheme="minorHAnsi" w:cstheme="minorHAnsi"/>
          <w:bCs/>
          <w:lang w:val="en-US"/>
        </w:rPr>
        <w:t>.</w:t>
      </w:r>
      <w:r w:rsidRPr="00946B3E" w:rsidR="00CD4AD6">
        <w:rPr>
          <w:rFonts w:asciiTheme="minorHAnsi" w:hAnsiTheme="minorHAnsi" w:cstheme="minorHAnsi"/>
          <w:bCs/>
          <w:lang w:val="en-US"/>
        </w:rPr>
        <w:t xml:space="preserve"> Support the production, distribution, monitoring of GSF materials and other resources.</w:t>
      </w:r>
    </w:p>
    <w:p w:rsidRPr="004C0EB7" w:rsidR="00BD36FB" w:rsidP="5C59D458" w:rsidRDefault="00E97964" w14:paraId="687724BC" w14:textId="109924AE">
      <w:pPr>
        <w:widowControl w:val="0"/>
        <w:numPr>
          <w:ilvl w:val="0"/>
          <w:numId w:val="17"/>
        </w:numPr>
        <w:autoSpaceDE w:val="0"/>
        <w:autoSpaceDN w:val="0"/>
        <w:adjustRightInd w:val="0"/>
        <w:spacing w:before="60" w:after="120"/>
        <w:rPr>
          <w:rFonts w:ascii="Arial" w:hAnsi="Arial" w:cs="Arial" w:asciiTheme="minorAscii" w:hAnsiTheme="minorAscii" w:cstheme="minorAscii"/>
        </w:rPr>
      </w:pPr>
      <w:r w:rsidRPr="5C59D458" w:rsidR="00E97964">
        <w:rPr>
          <w:rFonts w:ascii="Arial" w:hAnsi="Arial" w:cs="Arial" w:asciiTheme="minorAscii" w:hAnsiTheme="minorAscii" w:cstheme="minorAscii"/>
          <w:lang w:val="en-US"/>
        </w:rPr>
        <w:t>Teamwork Linking with</w:t>
      </w:r>
      <w:r w:rsidRPr="5C59D458" w:rsidR="0096137A">
        <w:rPr>
          <w:rFonts w:ascii="Arial" w:hAnsi="Arial" w:cs="Arial" w:asciiTheme="minorAscii" w:hAnsiTheme="minorAscii" w:cstheme="minorAscii"/>
          <w:lang w:val="en-US"/>
        </w:rPr>
        <w:t xml:space="preserve"> all members of the team</w:t>
      </w:r>
      <w:r w:rsidRPr="5C59D458" w:rsidR="00381D0B">
        <w:rPr>
          <w:rFonts w:ascii="Arial" w:hAnsi="Arial" w:cs="Arial" w:asciiTheme="minorAscii" w:hAnsiTheme="minorAscii" w:cstheme="minorAscii"/>
          <w:lang w:val="en-US"/>
        </w:rPr>
        <w:t>,</w:t>
      </w:r>
      <w:r w:rsidRPr="5C59D458" w:rsidR="0096137A">
        <w:rPr>
          <w:rFonts w:ascii="Arial" w:hAnsi="Arial" w:cs="Arial" w:asciiTheme="minorAscii" w:hAnsiTheme="minorAscii" w:cstheme="minorAscii"/>
          <w:lang w:val="en-US"/>
        </w:rPr>
        <w:t xml:space="preserve"> clinical associates and </w:t>
      </w:r>
      <w:r w:rsidRPr="5C59D458" w:rsidR="008E0B7A">
        <w:rPr>
          <w:rFonts w:ascii="Arial" w:hAnsi="Arial" w:cs="Arial" w:asciiTheme="minorAscii" w:hAnsiTheme="minorAscii" w:cstheme="minorAscii"/>
          <w:lang w:val="en-US"/>
        </w:rPr>
        <w:t>R</w:t>
      </w:r>
      <w:r w:rsidRPr="5C59D458" w:rsidR="3DCC64C4">
        <w:rPr>
          <w:rFonts w:ascii="Arial" w:hAnsi="Arial" w:cs="Arial" w:asciiTheme="minorAscii" w:hAnsiTheme="minorAscii" w:cstheme="minorAscii"/>
          <w:lang w:val="en-US"/>
        </w:rPr>
        <w:t>T</w:t>
      </w:r>
      <w:r w:rsidRPr="5C59D458" w:rsidR="008E0B7A">
        <w:rPr>
          <w:rFonts w:ascii="Arial" w:hAnsi="Arial" w:cs="Arial" w:asciiTheme="minorAscii" w:hAnsiTheme="minorAscii" w:cstheme="minorAscii"/>
          <w:lang w:val="en-US"/>
        </w:rPr>
        <w:t>C</w:t>
      </w:r>
      <w:r w:rsidRPr="5C59D458" w:rsidR="14EDD5CA">
        <w:rPr>
          <w:rFonts w:ascii="Arial" w:hAnsi="Arial" w:cs="Arial" w:asciiTheme="minorAscii" w:hAnsiTheme="minorAscii" w:cstheme="minorAscii"/>
          <w:lang w:val="en-US"/>
        </w:rPr>
        <w:t>’</w:t>
      </w:r>
      <w:r w:rsidRPr="5C59D458" w:rsidR="008E0B7A">
        <w:rPr>
          <w:rFonts w:ascii="Arial" w:hAnsi="Arial" w:cs="Arial" w:asciiTheme="minorAscii" w:hAnsiTheme="minorAscii" w:cstheme="minorAscii"/>
          <w:lang w:val="en-US"/>
        </w:rPr>
        <w:t>s</w:t>
      </w:r>
      <w:r w:rsidRPr="5C59D458" w:rsidR="008E0B7A">
        <w:rPr>
          <w:rFonts w:ascii="Arial" w:hAnsi="Arial" w:cs="Arial" w:asciiTheme="minorAscii" w:hAnsiTheme="minorAscii" w:cstheme="minorAscii"/>
          <w:lang w:val="en-US"/>
        </w:rPr>
        <w:t xml:space="preserve"> </w:t>
      </w:r>
      <w:r w:rsidRPr="5C59D458" w:rsidR="00F33757">
        <w:rPr>
          <w:rFonts w:ascii="Arial" w:hAnsi="Arial" w:cs="Arial" w:asciiTheme="minorAscii" w:hAnsiTheme="minorAscii" w:cstheme="minorAscii"/>
          <w:lang w:val="en-US"/>
        </w:rPr>
        <w:t>ensuring collaborative</w:t>
      </w:r>
      <w:r w:rsidRPr="5C59D458" w:rsidR="00F33757">
        <w:rPr>
          <w:rFonts w:ascii="Arial" w:hAnsi="Arial" w:cs="Arial" w:asciiTheme="minorAscii" w:hAnsiTheme="minorAscii" w:cstheme="minorAscii"/>
          <w:lang w:val="en-US"/>
        </w:rPr>
        <w:t xml:space="preserve"> teamworking, including regular feedback and updating at team meetings. </w:t>
      </w:r>
    </w:p>
    <w:p w:rsidRPr="00681099" w:rsidR="004157CB" w:rsidP="009A7A3D" w:rsidRDefault="004157CB" w14:paraId="3DC935DC" w14:textId="64825354">
      <w:pPr>
        <w:ind w:left="364" w:hanging="364"/>
        <w:rPr>
          <w:rFonts w:asciiTheme="minorHAnsi" w:hAnsiTheme="minorHAnsi" w:cstheme="minorHAnsi"/>
          <w:bCs/>
          <w:color w:val="365F91" w:themeColor="accent1" w:themeShade="BF"/>
          <w:sz w:val="28"/>
          <w:szCs w:val="28"/>
        </w:rPr>
      </w:pPr>
      <w:r w:rsidRPr="00681099">
        <w:rPr>
          <w:rFonts w:asciiTheme="minorHAnsi" w:hAnsiTheme="minorHAnsi" w:cstheme="minorHAnsi"/>
          <w:bCs/>
          <w:color w:val="365F91" w:themeColor="accent1" w:themeShade="BF"/>
          <w:sz w:val="28"/>
          <w:szCs w:val="28"/>
          <w:lang w:val="en-US"/>
        </w:rPr>
        <w:t>General</w:t>
      </w:r>
      <w:r w:rsidRPr="00681099" w:rsidR="0097151A">
        <w:rPr>
          <w:rFonts w:asciiTheme="minorHAnsi" w:hAnsiTheme="minorHAnsi" w:cstheme="minorHAnsi"/>
          <w:bCs/>
          <w:color w:val="365F91" w:themeColor="accent1" w:themeShade="BF"/>
          <w:sz w:val="28"/>
          <w:szCs w:val="28"/>
          <w:lang w:val="en-US"/>
        </w:rPr>
        <w:t>:</w:t>
      </w:r>
      <w:r w:rsidRPr="00681099">
        <w:rPr>
          <w:rFonts w:asciiTheme="minorHAnsi" w:hAnsiTheme="minorHAnsi" w:cstheme="minorHAnsi"/>
          <w:bCs/>
          <w:color w:val="365F91" w:themeColor="accent1" w:themeShade="BF"/>
          <w:sz w:val="28"/>
          <w:szCs w:val="28"/>
          <w:lang w:val="en-US"/>
        </w:rPr>
        <w:t xml:space="preserve"> </w:t>
      </w:r>
    </w:p>
    <w:p w:rsidRPr="00946B3E" w:rsidR="004157CB" w:rsidP="00BE750B" w:rsidRDefault="004157CB" w14:paraId="1AAB0163" w14:textId="6698B913">
      <w:pPr>
        <w:numPr>
          <w:ilvl w:val="0"/>
          <w:numId w:val="20"/>
        </w:numPr>
        <w:spacing w:before="60" w:after="120"/>
        <w:ind w:left="709"/>
        <w:rPr>
          <w:rFonts w:asciiTheme="minorHAnsi" w:hAnsiTheme="minorHAnsi" w:cstheme="minorHAnsi"/>
        </w:rPr>
      </w:pPr>
      <w:r w:rsidRPr="00946B3E">
        <w:rPr>
          <w:rFonts w:asciiTheme="minorHAnsi" w:hAnsiTheme="minorHAnsi" w:cstheme="minorHAnsi"/>
        </w:rPr>
        <w:t>Co-ordination to work closely with the team</w:t>
      </w:r>
      <w:r w:rsidR="00385275">
        <w:rPr>
          <w:rFonts w:asciiTheme="minorHAnsi" w:hAnsiTheme="minorHAnsi" w:cstheme="minorHAnsi"/>
        </w:rPr>
        <w:t xml:space="preserve"> to</w:t>
      </w:r>
      <w:r w:rsidRPr="00946B3E">
        <w:rPr>
          <w:rFonts w:asciiTheme="minorHAnsi" w:hAnsiTheme="minorHAnsi" w:cstheme="minorHAnsi"/>
        </w:rPr>
        <w:t xml:space="preserve"> coordinate various projects including the </w:t>
      </w:r>
      <w:r w:rsidRPr="00946B3E" w:rsidR="00172256">
        <w:rPr>
          <w:rFonts w:asciiTheme="minorHAnsi" w:hAnsiTheme="minorHAnsi" w:cstheme="minorHAnsi"/>
        </w:rPr>
        <w:t>G</w:t>
      </w:r>
      <w:r w:rsidRPr="00946B3E">
        <w:rPr>
          <w:rFonts w:asciiTheme="minorHAnsi" w:hAnsiTheme="minorHAnsi" w:cstheme="minorHAnsi"/>
        </w:rPr>
        <w:t>SF Training and Accreditation Programmes.</w:t>
      </w:r>
    </w:p>
    <w:p w:rsidRPr="00946B3E" w:rsidR="004157CB" w:rsidP="00BE750B" w:rsidRDefault="00895C88" w14:paraId="2D60E0AC" w14:textId="240A2E08">
      <w:pPr>
        <w:numPr>
          <w:ilvl w:val="0"/>
          <w:numId w:val="20"/>
        </w:numPr>
        <w:spacing w:before="60" w:after="120"/>
        <w:ind w:left="709"/>
        <w:rPr>
          <w:rFonts w:asciiTheme="minorHAnsi" w:hAnsiTheme="minorHAnsi" w:cstheme="minorHAnsi"/>
        </w:rPr>
      </w:pPr>
      <w:r w:rsidRPr="00946B3E">
        <w:rPr>
          <w:rFonts w:asciiTheme="minorHAnsi" w:hAnsiTheme="minorHAnsi" w:cstheme="minorHAnsi"/>
        </w:rPr>
        <w:t xml:space="preserve">Communication and marketing </w:t>
      </w:r>
      <w:r w:rsidRPr="00946B3E" w:rsidR="0022118C">
        <w:rPr>
          <w:rFonts w:asciiTheme="minorHAnsi" w:hAnsiTheme="minorHAnsi" w:cstheme="minorHAnsi"/>
        </w:rPr>
        <w:t>t</w:t>
      </w:r>
      <w:r w:rsidRPr="00946B3E" w:rsidR="004157CB">
        <w:rPr>
          <w:rFonts w:asciiTheme="minorHAnsi" w:hAnsiTheme="minorHAnsi" w:cstheme="minorHAnsi"/>
        </w:rPr>
        <w:t xml:space="preserve">o respond to requests, queries and enquiries by phone, email assisted by others in the team, and to refer to others when appropriate. A good telephone manner is helpful and ability to liaise with colleagues. </w:t>
      </w:r>
    </w:p>
    <w:p w:rsidRPr="00946B3E" w:rsidR="00BE750B" w:rsidP="007006C2" w:rsidRDefault="004157CB" w14:paraId="64F39B79" w14:textId="2ACDE386">
      <w:pPr>
        <w:pStyle w:val="ListParagraph"/>
        <w:numPr>
          <w:ilvl w:val="0"/>
          <w:numId w:val="20"/>
        </w:numPr>
        <w:spacing w:before="60" w:after="120"/>
        <w:ind w:left="709"/>
        <w:rPr>
          <w:rFonts w:asciiTheme="minorHAnsi" w:hAnsiTheme="minorHAnsi" w:cstheme="minorHAnsi"/>
        </w:rPr>
      </w:pPr>
      <w:r w:rsidRPr="00946B3E">
        <w:rPr>
          <w:rFonts w:asciiTheme="minorHAnsi" w:hAnsiTheme="minorHAnsi" w:cstheme="minorHAnsi"/>
        </w:rPr>
        <w:t>Contribute to the overall strategic and operational vision of the company with robust systems of working and organisational management skills. Ability to generate and compose reports using evaluation and audit data generated from the different training programmes and accreditation programmes</w:t>
      </w:r>
      <w:r w:rsidR="00FA344D">
        <w:rPr>
          <w:rFonts w:asciiTheme="minorHAnsi" w:hAnsiTheme="minorHAnsi" w:cstheme="minorHAnsi"/>
        </w:rPr>
        <w:t>,</w:t>
      </w:r>
      <w:r w:rsidRPr="00946B3E">
        <w:rPr>
          <w:rFonts w:asciiTheme="minorHAnsi" w:hAnsiTheme="minorHAnsi" w:cstheme="minorHAnsi"/>
        </w:rPr>
        <w:t xml:space="preserve"> is of value also.</w:t>
      </w:r>
    </w:p>
    <w:p w:rsidRPr="00946B3E" w:rsidR="0097151A" w:rsidP="007006C2" w:rsidRDefault="0097151A" w14:paraId="08EF7AB9" w14:textId="77777777">
      <w:pPr>
        <w:pStyle w:val="ListParagraph"/>
        <w:spacing w:before="60" w:after="120"/>
        <w:ind w:left="709"/>
        <w:rPr>
          <w:rFonts w:asciiTheme="minorHAnsi" w:hAnsiTheme="minorHAnsi" w:cstheme="minorHAnsi"/>
        </w:rPr>
      </w:pPr>
    </w:p>
    <w:p w:rsidR="000D7769" w:rsidP="00946B3E" w:rsidRDefault="00BD36FB" w14:paraId="3B1540CD" w14:textId="0E88F498">
      <w:pPr>
        <w:pStyle w:val="BodyText"/>
        <w:spacing w:before="160" w:line="180" w:lineRule="atLeast"/>
        <w:ind w:firstLine="709"/>
        <w:rPr>
          <w:rFonts w:asciiTheme="minorHAnsi" w:hAnsiTheme="minorHAnsi" w:cstheme="minorHAnsi"/>
          <w:lang w:val="en-US"/>
        </w:rPr>
      </w:pPr>
      <w:r w:rsidRPr="00430B77">
        <w:rPr>
          <w:rFonts w:asciiTheme="minorHAnsi" w:hAnsiTheme="minorHAnsi" w:cstheme="minorHAnsi"/>
          <w:lang w:val="en-US"/>
        </w:rPr>
        <w:t xml:space="preserve">No budgetary control or line management currently applies to this role. </w:t>
      </w:r>
    </w:p>
    <w:p w:rsidR="00143A4C" w:rsidP="004344BD" w:rsidRDefault="00143A4C" w14:paraId="649AF09E" w14:textId="77777777">
      <w:pPr>
        <w:pStyle w:val="BodyText"/>
        <w:spacing w:before="160" w:line="180" w:lineRule="atLeast"/>
        <w:rPr>
          <w:rFonts w:asciiTheme="minorHAnsi" w:hAnsiTheme="minorHAnsi" w:cstheme="minorHAnsi"/>
          <w:lang w:val="en-US"/>
        </w:rPr>
      </w:pPr>
    </w:p>
    <w:p w:rsidR="00E03CE0" w:rsidP="0097151A" w:rsidRDefault="00E03CE0" w14:paraId="75644043" w14:textId="77777777">
      <w:pPr>
        <w:pStyle w:val="BodyText"/>
        <w:spacing w:before="160" w:line="180" w:lineRule="atLeast"/>
        <w:rPr>
          <w:rFonts w:eastAsia="Calibri" w:asciiTheme="minorHAnsi" w:hAnsiTheme="minorHAnsi" w:cstheme="minorHAnsi"/>
          <w:b/>
          <w:lang w:eastAsia="en-US"/>
        </w:rPr>
      </w:pPr>
    </w:p>
    <w:p w:rsidR="0097151A" w:rsidP="0097151A" w:rsidRDefault="007006C2" w14:paraId="4C39C880" w14:textId="4B824161">
      <w:pPr>
        <w:pStyle w:val="BodyText"/>
        <w:spacing w:before="160" w:line="180" w:lineRule="atLeast"/>
        <w:rPr>
          <w:rFonts w:asciiTheme="minorHAnsi" w:hAnsiTheme="minorHAnsi" w:cstheme="minorHAnsi"/>
          <w:b/>
        </w:rPr>
      </w:pPr>
      <w:r>
        <w:rPr>
          <w:rFonts w:eastAsia="Calibri" w:asciiTheme="minorHAnsi" w:hAnsiTheme="minorHAnsi" w:cstheme="minorHAnsi"/>
          <w:b/>
          <w:lang w:eastAsia="en-US"/>
        </w:rPr>
        <w:t>T</w:t>
      </w:r>
      <w:r w:rsidRPr="00430B77" w:rsidR="0097151A">
        <w:rPr>
          <w:rFonts w:eastAsia="Calibri" w:asciiTheme="minorHAnsi" w:hAnsiTheme="minorHAnsi" w:cstheme="minorHAnsi"/>
          <w:b/>
          <w:lang w:eastAsia="en-US"/>
        </w:rPr>
        <w:t xml:space="preserve">his role profile is not exhaustive and is subject to </w:t>
      </w:r>
      <w:r w:rsidRPr="00430B77" w:rsidR="005E7BF4">
        <w:rPr>
          <w:rFonts w:eastAsia="Calibri" w:asciiTheme="minorHAnsi" w:hAnsiTheme="minorHAnsi" w:cstheme="minorHAnsi"/>
          <w:b/>
          <w:lang w:eastAsia="en-US"/>
        </w:rPr>
        <w:t>review.</w:t>
      </w:r>
      <w:r w:rsidRPr="00430B77" w:rsidR="0097151A">
        <w:rPr>
          <w:rFonts w:eastAsia="Calibri" w:asciiTheme="minorHAnsi" w:hAnsiTheme="minorHAnsi" w:cstheme="minorHAnsi"/>
          <w:b/>
          <w:lang w:eastAsia="en-US"/>
        </w:rPr>
        <w:t xml:space="preserve"> </w:t>
      </w:r>
    </w:p>
    <w:p w:rsidRPr="00430B77" w:rsidR="005434FD" w:rsidP="0097151A" w:rsidRDefault="00C42FEE" w14:paraId="43756732" w14:textId="557771FD">
      <w:pPr>
        <w:pStyle w:val="Heading2"/>
        <w:rPr>
          <w:rFonts w:asciiTheme="minorHAnsi" w:hAnsiTheme="minorHAnsi" w:cstheme="minorHAnsi"/>
          <w:sz w:val="24"/>
          <w:szCs w:val="24"/>
        </w:rPr>
      </w:pPr>
      <w:r w:rsidRPr="00430B77">
        <w:rPr>
          <w:rFonts w:asciiTheme="minorHAnsi" w:hAnsiTheme="minorHAnsi" w:cstheme="minorHAnsi"/>
          <w:b/>
          <w:sz w:val="24"/>
          <w:szCs w:val="24"/>
        </w:rPr>
        <w:t>Person Specification</w:t>
      </w:r>
      <w:r w:rsidRPr="00430B77" w:rsidR="00BD36FB">
        <w:rPr>
          <w:rFonts w:asciiTheme="minorHAnsi" w:hAnsiTheme="minorHAnsi" w:cstheme="minorHAnsi"/>
          <w:sz w:val="24"/>
          <w:szCs w:val="24"/>
        </w:rPr>
        <w:t xml:space="preserve">       </w:t>
      </w:r>
      <w:r w:rsidRPr="00430B77">
        <w:rPr>
          <w:rFonts w:asciiTheme="minorHAnsi" w:hAnsiTheme="minorHAnsi" w:cstheme="minorHAnsi"/>
          <w:sz w:val="24"/>
          <w:szCs w:val="24"/>
        </w:rPr>
        <w:t>E = essential</w:t>
      </w:r>
      <w:r w:rsidRPr="00430B77">
        <w:rPr>
          <w:rFonts w:asciiTheme="minorHAnsi" w:hAnsiTheme="minorHAnsi" w:cstheme="minorHAnsi"/>
          <w:sz w:val="24"/>
          <w:szCs w:val="24"/>
        </w:rPr>
        <w:tab/>
      </w:r>
      <w:r w:rsidRPr="00430B77">
        <w:rPr>
          <w:rFonts w:asciiTheme="minorHAnsi" w:hAnsiTheme="minorHAnsi" w:cstheme="minorHAnsi"/>
          <w:sz w:val="24"/>
          <w:szCs w:val="24"/>
        </w:rPr>
        <w:tab/>
      </w:r>
      <w:r w:rsidRPr="00430B77">
        <w:rPr>
          <w:rFonts w:asciiTheme="minorHAnsi" w:hAnsiTheme="minorHAnsi" w:cstheme="minorHAnsi"/>
          <w:sz w:val="24"/>
          <w:szCs w:val="24"/>
        </w:rPr>
        <w:t>D= desirable</w:t>
      </w: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0"/>
        <w:gridCol w:w="6225"/>
        <w:gridCol w:w="2528"/>
      </w:tblGrid>
      <w:tr w:rsidRPr="00430B77" w:rsidR="006E33B5" w:rsidTr="5C59D458" w14:paraId="0118A21C" w14:textId="77777777">
        <w:trPr>
          <w:trHeight w:val="320"/>
        </w:trPr>
        <w:tc>
          <w:tcPr>
            <w:tcW w:w="1590" w:type="dxa"/>
            <w:tcBorders>
              <w:top w:val="single" w:color="auto" w:sz="4" w:space="0"/>
              <w:left w:val="single" w:color="auto" w:sz="4" w:space="0"/>
              <w:bottom w:val="single" w:color="auto" w:sz="4" w:space="0"/>
              <w:right w:val="single" w:color="auto" w:sz="4" w:space="0"/>
            </w:tcBorders>
            <w:tcMar/>
            <w:hideMark/>
          </w:tcPr>
          <w:p w:rsidRPr="00430B77" w:rsidR="006E33B5" w:rsidP="00712C28" w:rsidRDefault="006E33B5" w14:paraId="0A04C8B4" w14:textId="77777777">
            <w:pPr>
              <w:pStyle w:val="Tableheading"/>
              <w:jc w:val="center"/>
              <w:rPr>
                <w:rFonts w:asciiTheme="minorHAnsi" w:hAnsiTheme="minorHAnsi" w:cstheme="minorHAnsi"/>
                <w:szCs w:val="24"/>
              </w:rPr>
            </w:pPr>
            <w:r w:rsidRPr="00430B77">
              <w:rPr>
                <w:rFonts w:asciiTheme="minorHAnsi" w:hAnsiTheme="minorHAnsi" w:cstheme="minorHAnsi"/>
                <w:szCs w:val="24"/>
              </w:rPr>
              <w:t>Importance</w:t>
            </w:r>
          </w:p>
        </w:tc>
        <w:tc>
          <w:tcPr>
            <w:tcW w:w="6225" w:type="dxa"/>
            <w:tcBorders>
              <w:top w:val="single" w:color="auto" w:sz="4" w:space="0"/>
              <w:left w:val="single" w:color="auto" w:sz="4" w:space="0"/>
              <w:bottom w:val="single" w:color="auto" w:sz="4" w:space="0"/>
              <w:right w:val="single" w:color="auto" w:sz="4" w:space="0"/>
            </w:tcBorders>
            <w:tcMar/>
            <w:hideMark/>
          </w:tcPr>
          <w:p w:rsidRPr="00430B77" w:rsidR="006E33B5" w:rsidP="00A96679" w:rsidRDefault="006E33B5" w14:paraId="74944534" w14:textId="77777777">
            <w:pPr>
              <w:pStyle w:val="Tableheading"/>
              <w:rPr>
                <w:rFonts w:asciiTheme="minorHAnsi" w:hAnsiTheme="minorHAnsi" w:cstheme="minorHAnsi"/>
                <w:szCs w:val="24"/>
              </w:rPr>
            </w:pPr>
            <w:r w:rsidRPr="00430B77">
              <w:rPr>
                <w:rFonts w:asciiTheme="minorHAnsi" w:hAnsiTheme="minorHAnsi" w:cstheme="minorHAnsi"/>
                <w:szCs w:val="24"/>
              </w:rPr>
              <w:t>Criteria</w:t>
            </w:r>
          </w:p>
        </w:tc>
        <w:tc>
          <w:tcPr>
            <w:tcW w:w="2528" w:type="dxa"/>
            <w:tcBorders>
              <w:top w:val="single" w:color="auto" w:sz="4" w:space="0"/>
              <w:left w:val="single" w:color="auto" w:sz="4" w:space="0"/>
              <w:bottom w:val="single" w:color="auto" w:sz="4" w:space="0"/>
              <w:right w:val="single" w:color="auto" w:sz="4" w:space="0"/>
            </w:tcBorders>
            <w:tcMar/>
          </w:tcPr>
          <w:p w:rsidRPr="00430B77" w:rsidR="006E33B5" w:rsidP="00A96679" w:rsidRDefault="006E33B5" w14:paraId="772FD559" w14:textId="77777777">
            <w:pPr>
              <w:pStyle w:val="Tableheading"/>
              <w:rPr>
                <w:rFonts w:asciiTheme="minorHAnsi" w:hAnsiTheme="minorHAnsi" w:cstheme="minorHAnsi"/>
                <w:szCs w:val="24"/>
              </w:rPr>
            </w:pPr>
            <w:r w:rsidRPr="00430B77">
              <w:rPr>
                <w:rFonts w:asciiTheme="minorHAnsi" w:hAnsiTheme="minorHAnsi" w:cstheme="minorHAnsi"/>
                <w:szCs w:val="24"/>
              </w:rPr>
              <w:t>Assessment</w:t>
            </w:r>
          </w:p>
        </w:tc>
      </w:tr>
      <w:tr w:rsidRPr="00430B77" w:rsidR="00B92762" w:rsidTr="5C59D458" w14:paraId="5B4C5F95" w14:textId="77777777">
        <w:trPr>
          <w:trHeight w:val="512"/>
        </w:trPr>
        <w:tc>
          <w:tcPr>
            <w:tcW w:w="10343" w:type="dxa"/>
            <w:gridSpan w:val="3"/>
            <w:tcBorders>
              <w:top w:val="single" w:color="auto" w:sz="4" w:space="0"/>
              <w:left w:val="single" w:color="auto" w:sz="4" w:space="0"/>
              <w:bottom w:val="single" w:color="auto" w:sz="4" w:space="0"/>
              <w:right w:val="single" w:color="auto" w:sz="4" w:space="0"/>
            </w:tcBorders>
            <w:tcMar/>
          </w:tcPr>
          <w:p w:rsidRPr="00430B77" w:rsidR="00B92762" w:rsidP="00A96679" w:rsidRDefault="00B92762" w14:paraId="290FB981" w14:textId="77777777">
            <w:pPr>
              <w:pStyle w:val="Tableheading"/>
              <w:rPr>
                <w:rFonts w:asciiTheme="minorHAnsi" w:hAnsiTheme="minorHAnsi" w:cstheme="minorHAnsi"/>
                <w:b w:val="0"/>
                <w:color w:val="3399FF"/>
                <w:szCs w:val="24"/>
              </w:rPr>
            </w:pPr>
            <w:r w:rsidRPr="00430B77">
              <w:rPr>
                <w:rFonts w:asciiTheme="minorHAnsi" w:hAnsiTheme="minorHAnsi" w:eastAsiaTheme="majorEastAsia" w:cstheme="minorHAnsi"/>
                <w:b w:val="0"/>
                <w:color w:val="005E86"/>
                <w:szCs w:val="24"/>
              </w:rPr>
              <w:t>Experience and knowledge</w:t>
            </w:r>
          </w:p>
        </w:tc>
      </w:tr>
      <w:tr w:rsidRPr="00430B77" w:rsidR="006E33B5" w:rsidTr="5C59D458" w14:paraId="1B26276E" w14:textId="77777777">
        <w:trPr>
          <w:trHeight w:val="680"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6E33B5" w:rsidP="00A96679" w:rsidRDefault="00172256" w14:paraId="1BFBB4AE" w14:textId="77777777">
            <w:pPr>
              <w:jc w:val="center"/>
              <w:rPr>
                <w:rFonts w:asciiTheme="minorHAnsi" w:hAnsiTheme="minorHAnsi" w:cstheme="minorHAnsi"/>
              </w:rPr>
            </w:pPr>
            <w:r w:rsidRPr="00430B77">
              <w:rPr>
                <w:rFonts w:asciiTheme="minorHAnsi" w:hAnsiTheme="minorHAnsi" w:cstheme="minorHAnsi"/>
              </w:rPr>
              <w:t>D</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6E33B5" w:rsidP="00A96679" w:rsidRDefault="00F65137" w14:paraId="224F3567" w14:textId="7655D82D">
            <w:pPr>
              <w:rPr>
                <w:rFonts w:asciiTheme="minorHAnsi" w:hAnsiTheme="minorHAnsi" w:cstheme="minorHAnsi"/>
              </w:rPr>
            </w:pPr>
            <w:r w:rsidRPr="00430B77">
              <w:rPr>
                <w:rFonts w:asciiTheme="minorHAnsi" w:hAnsiTheme="minorHAnsi" w:cstheme="minorHAnsi"/>
              </w:rPr>
              <w:t xml:space="preserve">Experience of training in </w:t>
            </w:r>
            <w:r w:rsidRPr="00430B77" w:rsidR="005E7BF4">
              <w:rPr>
                <w:rFonts w:asciiTheme="minorHAnsi" w:hAnsiTheme="minorHAnsi" w:cstheme="minorHAnsi"/>
              </w:rPr>
              <w:t>End-of-Life</w:t>
            </w:r>
            <w:r w:rsidRPr="00430B77">
              <w:rPr>
                <w:rFonts w:asciiTheme="minorHAnsi" w:hAnsiTheme="minorHAnsi" w:cstheme="minorHAnsi"/>
              </w:rPr>
              <w:t xml:space="preserve"> care, palliative care,</w:t>
            </w:r>
            <w:r w:rsidRPr="00430B77" w:rsidR="00172256">
              <w:rPr>
                <w:rFonts w:asciiTheme="minorHAnsi" w:hAnsiTheme="minorHAnsi" w:cstheme="minorHAnsi"/>
              </w:rPr>
              <w:t xml:space="preserve"> </w:t>
            </w:r>
            <w:r w:rsidRPr="00430B77">
              <w:rPr>
                <w:rFonts w:asciiTheme="minorHAnsi" w:hAnsiTheme="minorHAnsi" w:cstheme="minorHAnsi"/>
              </w:rPr>
              <w:t>GSF and teaching</w:t>
            </w:r>
            <w:r w:rsidR="00EF455F">
              <w:rPr>
                <w:rFonts w:asciiTheme="minorHAnsi" w:hAnsiTheme="minorHAnsi" w:cstheme="minorHAnsi"/>
              </w:rPr>
              <w:t>.</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6E33B5" w:rsidP="00E833A7" w:rsidRDefault="006E33B5" w14:paraId="53C0811D" w14:textId="77777777">
            <w:pPr>
              <w:rPr>
                <w:rFonts w:asciiTheme="minorHAnsi" w:hAnsiTheme="minorHAnsi" w:cstheme="minorHAnsi"/>
              </w:rPr>
            </w:pPr>
            <w:r w:rsidRPr="00430B77">
              <w:rPr>
                <w:rFonts w:asciiTheme="minorHAnsi" w:hAnsiTheme="minorHAnsi" w:cstheme="minorHAnsi"/>
              </w:rPr>
              <w:t>Shortlisting/interview</w:t>
            </w:r>
          </w:p>
        </w:tc>
      </w:tr>
      <w:tr w:rsidRPr="00430B77" w:rsidR="00682675" w:rsidTr="5C59D458" w14:paraId="06448986" w14:textId="77777777">
        <w:trPr>
          <w:trHeight w:val="1213"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682675" w:rsidP="00682675" w:rsidRDefault="00682675" w14:paraId="21C35E09" w14:textId="77777777">
            <w:pPr>
              <w:jc w:val="center"/>
              <w:rPr>
                <w:rFonts w:asciiTheme="minorHAnsi" w:hAnsiTheme="minorHAnsi" w:cstheme="minorHAnsi"/>
                <w:highlight w:val="yellow"/>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682675" w:rsidP="00F65137" w:rsidRDefault="00BD36FB" w14:paraId="5EFB4626" w14:textId="70608FBE">
            <w:pPr>
              <w:rPr>
                <w:rFonts w:asciiTheme="minorHAnsi" w:hAnsiTheme="minorHAnsi" w:cstheme="minorHAnsi"/>
              </w:rPr>
            </w:pPr>
            <w:r w:rsidRPr="00430B77">
              <w:rPr>
                <w:rFonts w:asciiTheme="minorHAnsi" w:hAnsiTheme="minorHAnsi" w:cstheme="minorHAnsi"/>
              </w:rPr>
              <w:t xml:space="preserve">Experience </w:t>
            </w:r>
            <w:r w:rsidRPr="00430B77" w:rsidR="00F65137">
              <w:rPr>
                <w:rFonts w:asciiTheme="minorHAnsi" w:hAnsiTheme="minorHAnsi" w:cstheme="minorHAnsi"/>
              </w:rPr>
              <w:t>in national strategic thinking and developments, operational cascade and delivery of training</w:t>
            </w:r>
            <w:r w:rsidRPr="00430B77" w:rsidR="003318D3">
              <w:rPr>
                <w:rFonts w:asciiTheme="minorHAnsi" w:hAnsiTheme="minorHAnsi" w:cstheme="minorHAnsi"/>
              </w:rPr>
              <w:t>, and ability to travel as required (within agreed limits)</w:t>
            </w:r>
            <w:r w:rsidR="00EF455F">
              <w:rPr>
                <w:rFonts w:asciiTheme="minorHAnsi" w:hAnsiTheme="minorHAnsi" w:cstheme="minorHAnsi"/>
              </w:rPr>
              <w:t>.</w:t>
            </w:r>
            <w:r w:rsidRPr="00430B77" w:rsidR="003318D3">
              <w:rPr>
                <w:rFonts w:asciiTheme="minorHAnsi" w:hAnsiTheme="minorHAnsi" w:cstheme="minorHAnsi"/>
              </w:rPr>
              <w:t xml:space="preserve"> </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682675" w:rsidP="00E833A7" w:rsidRDefault="00682675" w14:paraId="68BF1990" w14:textId="77777777">
            <w:pPr>
              <w:rPr>
                <w:rFonts w:asciiTheme="minorHAnsi" w:hAnsiTheme="minorHAnsi" w:cstheme="minorHAnsi"/>
                <w:lang w:val="en"/>
              </w:rPr>
            </w:pPr>
            <w:r w:rsidRPr="00430B77">
              <w:rPr>
                <w:rFonts w:asciiTheme="minorHAnsi" w:hAnsiTheme="minorHAnsi" w:cstheme="minorHAnsi"/>
              </w:rPr>
              <w:t>Shortlisting/interview</w:t>
            </w:r>
          </w:p>
        </w:tc>
      </w:tr>
      <w:tr w:rsidRPr="00430B77" w:rsidR="00F33757" w:rsidTr="5C59D458" w14:paraId="22CF94E8" w14:textId="77777777">
        <w:trPr>
          <w:trHeight w:val="1003"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682675" w:rsidRDefault="00BD36FB" w14:paraId="0E5C95DA" w14:textId="77777777">
            <w:pPr>
              <w:jc w:val="center"/>
              <w:rPr>
                <w:rFonts w:asciiTheme="minorHAnsi" w:hAnsiTheme="minorHAnsi" w:cstheme="minorHAnsi"/>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4E16CDAC" w:rsidRDefault="003318D3" w14:paraId="10ED7A34" w14:textId="5BF81E5B">
            <w:pPr>
              <w:rPr>
                <w:rFonts w:asciiTheme="minorHAnsi" w:hAnsiTheme="minorHAnsi" w:cstheme="minorBidi"/>
              </w:rPr>
            </w:pPr>
            <w:r w:rsidRPr="4E16CDAC">
              <w:rPr>
                <w:rFonts w:asciiTheme="minorHAnsi" w:hAnsiTheme="minorHAnsi" w:cstheme="minorBidi"/>
              </w:rPr>
              <w:t>Organisational competence, ability</w:t>
            </w:r>
            <w:r w:rsidRPr="4E16CDAC" w:rsidR="00BD36FB">
              <w:rPr>
                <w:rFonts w:asciiTheme="minorHAnsi" w:hAnsiTheme="minorHAnsi" w:cstheme="minorBidi"/>
              </w:rPr>
              <w:t xml:space="preserve"> to work on own initiative </w:t>
            </w:r>
            <w:r w:rsidRPr="4E16CDAC" w:rsidR="00381D0B">
              <w:rPr>
                <w:rFonts w:asciiTheme="minorHAnsi" w:hAnsiTheme="minorHAnsi" w:cstheme="minorBidi"/>
              </w:rPr>
              <w:t>and as</w:t>
            </w:r>
            <w:r w:rsidRPr="4E16CDAC" w:rsidR="00BD36FB">
              <w:rPr>
                <w:rFonts w:asciiTheme="minorHAnsi" w:hAnsiTheme="minorHAnsi" w:cstheme="minorBidi"/>
              </w:rPr>
              <w:t xml:space="preserve"> part of a team </w:t>
            </w:r>
            <w:r w:rsidRPr="4E16CDAC" w:rsidR="00F65137">
              <w:rPr>
                <w:rFonts w:asciiTheme="minorHAnsi" w:hAnsiTheme="minorHAnsi" w:cstheme="minorBidi"/>
              </w:rPr>
              <w:t xml:space="preserve">and ability to </w:t>
            </w:r>
            <w:r w:rsidRPr="4E16CDAC">
              <w:rPr>
                <w:rFonts w:asciiTheme="minorHAnsi" w:hAnsiTheme="minorHAnsi" w:cstheme="minorBidi"/>
              </w:rPr>
              <w:t>effectively project manage</w:t>
            </w:r>
            <w:r w:rsidRPr="4E16CDAC" w:rsidR="653A6E1D">
              <w:rPr>
                <w:rFonts w:asciiTheme="minorHAnsi" w:hAnsiTheme="minorHAnsi" w:cstheme="minorBidi"/>
              </w:rPr>
              <w:t>.</w:t>
            </w:r>
            <w:r w:rsidRPr="4E16CDAC" w:rsidR="00BD36FB">
              <w:rPr>
                <w:rFonts w:asciiTheme="minorHAnsi" w:hAnsiTheme="minorHAnsi" w:cstheme="minorBidi"/>
              </w:rPr>
              <w:t xml:space="preserve"> </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E833A7" w:rsidRDefault="00BD36FB" w14:paraId="0175E49A" w14:textId="77777777">
            <w:pPr>
              <w:rPr>
                <w:rFonts w:asciiTheme="minorHAnsi" w:hAnsiTheme="minorHAnsi" w:cstheme="minorHAnsi"/>
              </w:rPr>
            </w:pPr>
            <w:r w:rsidRPr="00430B77">
              <w:rPr>
                <w:rFonts w:asciiTheme="minorHAnsi" w:hAnsiTheme="minorHAnsi" w:cstheme="minorHAnsi"/>
              </w:rPr>
              <w:t>Shortlisting/interview</w:t>
            </w:r>
          </w:p>
        </w:tc>
      </w:tr>
      <w:tr w:rsidRPr="00430B77" w:rsidR="00F33757" w:rsidTr="5C59D458" w14:paraId="3569F2FC" w14:textId="77777777">
        <w:trPr>
          <w:trHeight w:val="418"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BD36FB" w14:paraId="10903B29" w14:textId="77777777">
            <w:pPr>
              <w:jc w:val="center"/>
              <w:rPr>
                <w:rFonts w:asciiTheme="minorHAnsi" w:hAnsiTheme="minorHAnsi" w:cstheme="minorHAnsi"/>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3318D3" w14:paraId="083A5FB0" w14:textId="4377518D">
            <w:pPr>
              <w:rPr>
                <w:rFonts w:asciiTheme="minorHAnsi" w:hAnsiTheme="minorHAnsi" w:cstheme="minorHAnsi"/>
              </w:rPr>
            </w:pPr>
            <w:r w:rsidRPr="00430B77">
              <w:rPr>
                <w:rFonts w:asciiTheme="minorHAnsi" w:hAnsiTheme="minorHAnsi" w:cstheme="minorHAnsi"/>
              </w:rPr>
              <w:t>Good communications and teamworking skills</w:t>
            </w:r>
            <w:r w:rsidR="00EF455F">
              <w:rPr>
                <w:rFonts w:asciiTheme="minorHAnsi" w:hAnsiTheme="minorHAnsi" w:cstheme="minorHAnsi"/>
              </w:rPr>
              <w:t>.</w:t>
            </w:r>
            <w:r w:rsidRPr="00430B77">
              <w:rPr>
                <w:rFonts w:asciiTheme="minorHAnsi" w:hAnsiTheme="minorHAnsi" w:cstheme="minorHAnsi"/>
              </w:rPr>
              <w:t xml:space="preserve"> </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BD36FB" w14:paraId="42759F38" w14:textId="77777777">
            <w:pPr>
              <w:rPr>
                <w:rFonts w:asciiTheme="minorHAnsi" w:hAnsiTheme="minorHAnsi" w:cstheme="minorHAnsi"/>
              </w:rPr>
            </w:pPr>
            <w:r w:rsidRPr="00430B77">
              <w:rPr>
                <w:rFonts w:asciiTheme="minorHAnsi" w:hAnsiTheme="minorHAnsi" w:cstheme="minorHAnsi"/>
              </w:rPr>
              <w:t>Shortlisting/interview</w:t>
            </w:r>
          </w:p>
        </w:tc>
      </w:tr>
      <w:tr w:rsidRPr="00430B77" w:rsidR="00F33757" w:rsidTr="5C59D458" w14:paraId="5E039A8B" w14:textId="77777777">
        <w:trPr>
          <w:trHeight w:val="425"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3C9B8237" w14:textId="77777777">
            <w:pPr>
              <w:jc w:val="center"/>
              <w:rPr>
                <w:rFonts w:asciiTheme="minorHAnsi" w:hAnsiTheme="minorHAnsi" w:cstheme="minorHAnsi"/>
              </w:rPr>
            </w:pPr>
            <w:r w:rsidRPr="00430B77">
              <w:rPr>
                <w:rFonts w:asciiTheme="minorHAnsi" w:hAnsiTheme="minorHAnsi" w:cstheme="minorHAnsi"/>
              </w:rPr>
              <w:t>D</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BD36FB" w:rsidP="4E16CDAC" w:rsidRDefault="00BD36FB" w14:paraId="34DF5B90" w14:textId="2B52B653">
            <w:pPr>
              <w:rPr>
                <w:rFonts w:asciiTheme="minorHAnsi" w:hAnsiTheme="minorHAnsi" w:cstheme="minorBidi"/>
              </w:rPr>
            </w:pPr>
            <w:r w:rsidRPr="4E16CDAC">
              <w:rPr>
                <w:rFonts w:asciiTheme="minorHAnsi" w:hAnsiTheme="minorHAnsi" w:cstheme="minorBidi"/>
              </w:rPr>
              <w:t>Communications and marketing interest</w:t>
            </w:r>
            <w:r w:rsidRPr="4E16CDAC" w:rsidR="0780F5A6">
              <w:rPr>
                <w:rFonts w:asciiTheme="minorHAnsi" w:hAnsiTheme="minorHAnsi" w:cstheme="minorBidi"/>
              </w:rPr>
              <w:t>.</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77C86625" w14:textId="77777777">
            <w:pPr>
              <w:rPr>
                <w:rFonts w:asciiTheme="minorHAnsi" w:hAnsiTheme="minorHAnsi" w:cstheme="minorHAnsi"/>
              </w:rPr>
            </w:pPr>
            <w:r w:rsidRPr="00430B77">
              <w:rPr>
                <w:rFonts w:asciiTheme="minorHAnsi" w:hAnsiTheme="minorHAnsi" w:cstheme="minorHAnsi"/>
              </w:rPr>
              <w:t>Shortlisting/interview</w:t>
            </w:r>
          </w:p>
        </w:tc>
      </w:tr>
      <w:tr w:rsidRPr="00430B77" w:rsidR="00F33757" w:rsidTr="5C59D458" w14:paraId="260C8A0A" w14:textId="77777777">
        <w:trPr>
          <w:trHeight w:val="748" w:hRule="exact"/>
        </w:trPr>
        <w:tc>
          <w:tcPr>
            <w:tcW w:w="1590" w:type="dxa"/>
            <w:tcMar/>
            <w:vAlign w:val="center"/>
          </w:tcPr>
          <w:p w:rsidRPr="00430B77" w:rsidR="00F33757" w:rsidP="00F33757" w:rsidRDefault="00F33757" w14:paraId="4B4C9F23" w14:textId="77777777">
            <w:pPr>
              <w:jc w:val="center"/>
              <w:rPr>
                <w:rFonts w:asciiTheme="minorHAnsi" w:hAnsiTheme="minorHAnsi" w:cstheme="minorHAnsi"/>
              </w:rPr>
            </w:pPr>
            <w:r w:rsidRPr="00430B77">
              <w:rPr>
                <w:rFonts w:asciiTheme="minorHAnsi" w:hAnsiTheme="minorHAnsi" w:cstheme="minorHAnsi"/>
              </w:rPr>
              <w:t>D</w:t>
            </w:r>
          </w:p>
        </w:tc>
        <w:tc>
          <w:tcPr>
            <w:tcW w:w="6225" w:type="dxa"/>
            <w:tcMar/>
            <w:vAlign w:val="center"/>
          </w:tcPr>
          <w:p w:rsidRPr="00430B77" w:rsidR="00F33757" w:rsidP="00F33757" w:rsidRDefault="003318D3" w14:paraId="5581D6FB" w14:textId="49984422">
            <w:pPr>
              <w:rPr>
                <w:rFonts w:asciiTheme="minorHAnsi" w:hAnsiTheme="minorHAnsi" w:cstheme="minorHAnsi"/>
              </w:rPr>
            </w:pPr>
            <w:r w:rsidRPr="00430B77">
              <w:rPr>
                <w:rFonts w:asciiTheme="minorHAnsi" w:hAnsiTheme="minorHAnsi" w:cstheme="minorHAnsi"/>
              </w:rPr>
              <w:t>Excellent writing, IT, evaluation, communication,</w:t>
            </w:r>
            <w:r w:rsidRPr="00430B77" w:rsidR="009564F6">
              <w:rPr>
                <w:rFonts w:asciiTheme="minorHAnsi" w:hAnsiTheme="minorHAnsi" w:cstheme="minorHAnsi"/>
              </w:rPr>
              <w:t xml:space="preserve"> </w:t>
            </w:r>
            <w:r w:rsidRPr="00430B77">
              <w:rPr>
                <w:rFonts w:asciiTheme="minorHAnsi" w:hAnsiTheme="minorHAnsi" w:cstheme="minorHAnsi"/>
              </w:rPr>
              <w:t>academic and other skills</w:t>
            </w:r>
            <w:r w:rsidR="00EF455F">
              <w:rPr>
                <w:rFonts w:asciiTheme="minorHAnsi" w:hAnsiTheme="minorHAnsi" w:cstheme="minorHAnsi"/>
              </w:rPr>
              <w:t>.</w:t>
            </w:r>
          </w:p>
        </w:tc>
        <w:tc>
          <w:tcPr>
            <w:tcW w:w="2528" w:type="dxa"/>
            <w:tcMar/>
            <w:vAlign w:val="center"/>
          </w:tcPr>
          <w:p w:rsidRPr="00430B77" w:rsidR="00F33757" w:rsidP="00F33757" w:rsidRDefault="00F33757" w14:paraId="71215025" w14:textId="77777777">
            <w:pPr>
              <w:rPr>
                <w:rFonts w:asciiTheme="minorHAnsi" w:hAnsiTheme="minorHAnsi" w:cstheme="minorHAnsi"/>
              </w:rPr>
            </w:pPr>
            <w:r w:rsidRPr="00430B77">
              <w:rPr>
                <w:rFonts w:asciiTheme="minorHAnsi" w:hAnsiTheme="minorHAnsi" w:cstheme="minorHAnsi"/>
              </w:rPr>
              <w:t>Shortlisting/interview</w:t>
            </w:r>
          </w:p>
        </w:tc>
      </w:tr>
      <w:tr w:rsidRPr="00430B77" w:rsidR="00F33757" w:rsidTr="5C59D458" w14:paraId="231B5E1F" w14:textId="77777777">
        <w:tc>
          <w:tcPr>
            <w:tcW w:w="10343" w:type="dxa"/>
            <w:gridSpan w:val="3"/>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4A185901" w14:textId="77777777">
            <w:pPr>
              <w:pStyle w:val="Heading3"/>
              <w:rPr>
                <w:rFonts w:asciiTheme="minorHAnsi" w:hAnsiTheme="minorHAnsi" w:cstheme="minorHAnsi"/>
                <w:sz w:val="24"/>
              </w:rPr>
            </w:pPr>
            <w:r w:rsidRPr="00430B77">
              <w:rPr>
                <w:rFonts w:asciiTheme="minorHAnsi" w:hAnsiTheme="minorHAnsi" w:cstheme="minorHAnsi"/>
                <w:sz w:val="24"/>
              </w:rPr>
              <w:t>Skills and abilities</w:t>
            </w:r>
          </w:p>
        </w:tc>
      </w:tr>
      <w:tr w:rsidRPr="00430B77" w:rsidR="00F33757" w:rsidTr="5C59D458" w14:paraId="7E30E722" w14:textId="77777777">
        <w:trPr>
          <w:trHeight w:val="680"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172256" w14:paraId="6BF68E2C" w14:textId="77777777">
            <w:pPr>
              <w:jc w:val="center"/>
              <w:rPr>
                <w:rFonts w:asciiTheme="minorHAnsi" w:hAnsiTheme="minorHAnsi" w:cstheme="minorHAnsi"/>
              </w:rPr>
            </w:pPr>
            <w:r w:rsidRPr="00430B77">
              <w:rPr>
                <w:rFonts w:asciiTheme="minorHAnsi" w:hAnsiTheme="minorHAnsi" w:cstheme="minorHAnsi"/>
              </w:rPr>
              <w:t>D</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6CB90FB0" w14:textId="0F817EA7">
            <w:pPr>
              <w:rPr>
                <w:rFonts w:asciiTheme="minorHAnsi" w:hAnsiTheme="minorHAnsi" w:cstheme="minorHAnsi"/>
              </w:rPr>
            </w:pPr>
            <w:r w:rsidRPr="00430B77">
              <w:rPr>
                <w:rFonts w:asciiTheme="minorHAnsi" w:hAnsiTheme="minorHAnsi" w:cstheme="minorHAnsi"/>
              </w:rPr>
              <w:t xml:space="preserve">Competence in </w:t>
            </w:r>
            <w:r w:rsidRPr="00430B77" w:rsidR="003318D3">
              <w:rPr>
                <w:rFonts w:asciiTheme="minorHAnsi" w:hAnsiTheme="minorHAnsi" w:cstheme="minorHAnsi"/>
              </w:rPr>
              <w:t xml:space="preserve">teaching and understanding GSF in </w:t>
            </w:r>
            <w:r w:rsidRPr="00430B77" w:rsidR="005E7BF4">
              <w:rPr>
                <w:rFonts w:asciiTheme="minorHAnsi" w:hAnsiTheme="minorHAnsi" w:cstheme="minorHAnsi"/>
              </w:rPr>
              <w:t>End-of-Life</w:t>
            </w:r>
            <w:r w:rsidRPr="00430B77" w:rsidR="003318D3">
              <w:rPr>
                <w:rFonts w:asciiTheme="minorHAnsi" w:hAnsiTheme="minorHAnsi" w:cstheme="minorHAnsi"/>
              </w:rPr>
              <w:t xml:space="preserve"> </w:t>
            </w:r>
            <w:r w:rsidRPr="00430B77" w:rsidR="009564F6">
              <w:rPr>
                <w:rFonts w:asciiTheme="minorHAnsi" w:hAnsiTheme="minorHAnsi" w:cstheme="minorHAnsi"/>
              </w:rPr>
              <w:t>C</w:t>
            </w:r>
            <w:r w:rsidRPr="00430B77" w:rsidR="003318D3">
              <w:rPr>
                <w:rFonts w:asciiTheme="minorHAnsi" w:hAnsiTheme="minorHAnsi" w:cstheme="minorHAnsi"/>
              </w:rPr>
              <w:t>are</w:t>
            </w:r>
            <w:r w:rsidR="00EF455F">
              <w:rPr>
                <w:rFonts w:asciiTheme="minorHAnsi" w:hAnsiTheme="minorHAnsi" w:cstheme="minorHAnsi"/>
              </w:rPr>
              <w:t>.</w:t>
            </w:r>
            <w:r w:rsidRPr="00430B77" w:rsidR="003318D3">
              <w:rPr>
                <w:rFonts w:asciiTheme="minorHAnsi" w:hAnsiTheme="minorHAnsi" w:cstheme="minorHAnsi"/>
              </w:rPr>
              <w:t xml:space="preserve"> </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129BCDC0" w14:textId="77777777">
            <w:pPr>
              <w:rPr>
                <w:rFonts w:asciiTheme="minorHAnsi" w:hAnsiTheme="minorHAnsi" w:cstheme="minorHAnsi"/>
              </w:rPr>
            </w:pPr>
            <w:r w:rsidRPr="00430B77">
              <w:rPr>
                <w:rFonts w:asciiTheme="minorHAnsi" w:hAnsiTheme="minorHAnsi" w:cstheme="minorHAnsi"/>
              </w:rPr>
              <w:t>Shortlisting/interview</w:t>
            </w:r>
          </w:p>
        </w:tc>
      </w:tr>
      <w:tr w:rsidRPr="00430B77" w:rsidR="00F33757" w:rsidTr="5C59D458" w14:paraId="338FB738" w14:textId="77777777">
        <w:trPr>
          <w:trHeight w:val="680"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351FFFE2" w14:textId="77777777">
            <w:pPr>
              <w:jc w:val="center"/>
              <w:rPr>
                <w:rFonts w:asciiTheme="minorHAnsi" w:hAnsiTheme="minorHAnsi" w:cstheme="minorHAnsi"/>
              </w:rPr>
            </w:pPr>
            <w:bookmarkStart w:name="_Hlk491208080" w:id="0"/>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27A856BF" w14:textId="77777777">
            <w:pPr>
              <w:rPr>
                <w:rFonts w:asciiTheme="minorHAnsi" w:hAnsiTheme="minorHAnsi" w:cstheme="minorHAnsi"/>
                <w:lang w:val="en"/>
              </w:rPr>
            </w:pPr>
            <w:r w:rsidRPr="00430B77">
              <w:rPr>
                <w:rFonts w:asciiTheme="minorHAnsi" w:hAnsiTheme="minorHAnsi" w:cstheme="minorHAnsi"/>
                <w:lang w:val="en"/>
              </w:rPr>
              <w:t>Excellent personal communication skills and the ability to communicate effectively and confidently.</w:t>
            </w:r>
            <w:r w:rsidRPr="00430B77" w:rsidR="003318D3">
              <w:rPr>
                <w:rFonts w:asciiTheme="minorHAnsi" w:hAnsiTheme="minorHAnsi" w:cstheme="minorHAnsi"/>
              </w:rPr>
              <w:t xml:space="preserve"> </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0014A878" w14:textId="77777777">
            <w:pPr>
              <w:rPr>
                <w:rFonts w:asciiTheme="minorHAnsi" w:hAnsiTheme="minorHAnsi" w:cstheme="minorHAnsi"/>
                <w:lang w:val="en"/>
              </w:rPr>
            </w:pPr>
            <w:r w:rsidRPr="00430B77">
              <w:rPr>
                <w:rFonts w:asciiTheme="minorHAnsi" w:hAnsiTheme="minorHAnsi" w:cstheme="minorHAnsi"/>
              </w:rPr>
              <w:t>Interview</w:t>
            </w:r>
          </w:p>
        </w:tc>
      </w:tr>
      <w:tr w:rsidRPr="00430B77" w:rsidR="00F33757" w:rsidTr="5C59D458" w14:paraId="19E1F93C" w14:textId="77777777">
        <w:trPr>
          <w:trHeight w:val="940"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2B74BEF5" w14:textId="77777777">
            <w:pPr>
              <w:jc w:val="center"/>
              <w:rPr>
                <w:rFonts w:asciiTheme="minorHAnsi" w:hAnsiTheme="minorHAnsi" w:cstheme="minorHAnsi"/>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9564F6" w14:paraId="38CE756D" w14:textId="2816AF4F">
            <w:pPr>
              <w:rPr>
                <w:rFonts w:asciiTheme="minorHAnsi" w:hAnsiTheme="minorHAnsi" w:cstheme="minorHAnsi"/>
                <w:lang w:val="en"/>
              </w:rPr>
            </w:pPr>
            <w:r w:rsidRPr="00430B77">
              <w:rPr>
                <w:rFonts w:asciiTheme="minorHAnsi" w:hAnsiTheme="minorHAnsi" w:cstheme="minorHAnsi"/>
              </w:rPr>
              <w:t>M</w:t>
            </w:r>
            <w:r w:rsidRPr="00430B77" w:rsidR="003318D3">
              <w:rPr>
                <w:rFonts w:asciiTheme="minorHAnsi" w:hAnsiTheme="minorHAnsi" w:cstheme="minorHAnsi"/>
              </w:rPr>
              <w:t>ulti-tasking, project management principles and planning, a</w:t>
            </w:r>
            <w:r w:rsidRPr="00430B77" w:rsidR="005E7BF4">
              <w:rPr>
                <w:rFonts w:asciiTheme="minorHAnsi" w:hAnsiTheme="minorHAnsi" w:cstheme="minorHAnsi"/>
                <w:lang w:val="en"/>
              </w:rPr>
              <w:t>ability</w:t>
            </w:r>
            <w:r w:rsidRPr="00430B77" w:rsidR="00F33757">
              <w:rPr>
                <w:rFonts w:asciiTheme="minorHAnsi" w:hAnsiTheme="minorHAnsi" w:cstheme="minorHAnsi"/>
                <w:lang w:val="en"/>
              </w:rPr>
              <w:t xml:space="preserve"> to work to deadlines and </w:t>
            </w:r>
            <w:proofErr w:type="spellStart"/>
            <w:r w:rsidRPr="00430B77" w:rsidR="00F33757">
              <w:rPr>
                <w:rFonts w:asciiTheme="minorHAnsi" w:hAnsiTheme="minorHAnsi" w:cstheme="minorHAnsi"/>
                <w:lang w:val="en"/>
              </w:rPr>
              <w:t>prioritise</w:t>
            </w:r>
            <w:proofErr w:type="spellEnd"/>
            <w:r w:rsidRPr="00430B77" w:rsidR="00F33757">
              <w:rPr>
                <w:rFonts w:asciiTheme="minorHAnsi" w:hAnsiTheme="minorHAnsi" w:cstheme="minorHAnsi"/>
                <w:lang w:val="en"/>
              </w:rPr>
              <w:t xml:space="preserve"> tasks effectively to meet deadlines.</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637BA7D1" w14:textId="77777777">
            <w:pPr>
              <w:rPr>
                <w:rFonts w:asciiTheme="minorHAnsi" w:hAnsiTheme="minorHAnsi" w:cstheme="minorHAnsi"/>
                <w:lang w:val="en"/>
              </w:rPr>
            </w:pPr>
            <w:r w:rsidRPr="00430B77">
              <w:rPr>
                <w:rFonts w:asciiTheme="minorHAnsi" w:hAnsiTheme="minorHAnsi" w:cstheme="minorHAnsi"/>
              </w:rPr>
              <w:t>Interview</w:t>
            </w:r>
          </w:p>
        </w:tc>
      </w:tr>
      <w:tr w:rsidRPr="00430B77" w:rsidR="00F33757" w:rsidTr="5C59D458" w14:paraId="22A07E74" w14:textId="77777777">
        <w:trPr>
          <w:trHeight w:val="680"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0D233363" w14:textId="77777777">
            <w:pPr>
              <w:jc w:val="center"/>
              <w:rPr>
                <w:rFonts w:asciiTheme="minorHAnsi" w:hAnsiTheme="minorHAnsi" w:cstheme="minorHAnsi"/>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1A772679" w14:textId="3D1586A5">
            <w:pPr>
              <w:rPr>
                <w:rFonts w:asciiTheme="minorHAnsi" w:hAnsiTheme="minorHAnsi" w:cstheme="minorHAnsi"/>
                <w:lang w:val="en"/>
              </w:rPr>
            </w:pPr>
            <w:r w:rsidRPr="00430B77">
              <w:rPr>
                <w:rFonts w:asciiTheme="minorHAnsi" w:hAnsiTheme="minorHAnsi" w:cstheme="minorHAnsi"/>
                <w:lang w:val="en"/>
              </w:rPr>
              <w:t xml:space="preserve">Excellent </w:t>
            </w:r>
            <w:proofErr w:type="spellStart"/>
            <w:r w:rsidRPr="00430B77">
              <w:rPr>
                <w:rFonts w:asciiTheme="minorHAnsi" w:hAnsiTheme="minorHAnsi" w:cstheme="minorHAnsi"/>
                <w:lang w:val="en"/>
              </w:rPr>
              <w:t>organisational</w:t>
            </w:r>
            <w:proofErr w:type="spellEnd"/>
            <w:r w:rsidRPr="00430B77">
              <w:rPr>
                <w:rFonts w:asciiTheme="minorHAnsi" w:hAnsiTheme="minorHAnsi" w:cstheme="minorHAnsi"/>
                <w:lang w:val="en"/>
              </w:rPr>
              <w:t xml:space="preserve"> skills with a strong ability to work well both independently and as part of a team</w:t>
            </w:r>
            <w:r w:rsidRPr="00430B77" w:rsidR="00CD2AC9">
              <w:rPr>
                <w:rFonts w:asciiTheme="minorHAnsi" w:hAnsiTheme="minorHAnsi" w:cstheme="minorHAnsi"/>
                <w:lang w:val="en"/>
              </w:rPr>
              <w:t xml:space="preserve">. </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680BAAB3" w14:textId="77777777">
            <w:pPr>
              <w:rPr>
                <w:rFonts w:asciiTheme="minorHAnsi" w:hAnsiTheme="minorHAnsi" w:cstheme="minorHAnsi"/>
                <w:lang w:val="en"/>
              </w:rPr>
            </w:pPr>
            <w:r w:rsidRPr="00430B77">
              <w:rPr>
                <w:rFonts w:asciiTheme="minorHAnsi" w:hAnsiTheme="minorHAnsi" w:cstheme="minorHAnsi"/>
              </w:rPr>
              <w:t>Shortlisting/interview</w:t>
            </w:r>
          </w:p>
        </w:tc>
      </w:tr>
      <w:tr w:rsidRPr="00430B77" w:rsidR="00F33757" w:rsidTr="5C59D458" w14:paraId="6F5937B1" w14:textId="77777777">
        <w:trPr>
          <w:trHeight w:val="680"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021FF16D" w14:textId="77777777">
            <w:pPr>
              <w:jc w:val="center"/>
              <w:rPr>
                <w:rFonts w:asciiTheme="minorHAnsi" w:hAnsiTheme="minorHAnsi" w:cstheme="minorHAnsi"/>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1E7D8870" w14:textId="77777777">
            <w:pPr>
              <w:rPr>
                <w:rFonts w:asciiTheme="minorHAnsi" w:hAnsiTheme="minorHAnsi" w:cstheme="minorHAnsi"/>
                <w:lang w:val="en"/>
              </w:rPr>
            </w:pPr>
            <w:r w:rsidRPr="00430B77">
              <w:rPr>
                <w:rFonts w:asciiTheme="minorHAnsi" w:hAnsiTheme="minorHAnsi" w:cstheme="minorHAnsi"/>
                <w:lang w:val="en"/>
              </w:rPr>
              <w:t>Strong attention to detail and accuracy, and a proactive approach to problem solving.</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50E8001D" w14:textId="77777777">
            <w:pPr>
              <w:rPr>
                <w:rFonts w:asciiTheme="minorHAnsi" w:hAnsiTheme="minorHAnsi" w:cstheme="minorHAnsi"/>
              </w:rPr>
            </w:pPr>
            <w:r w:rsidRPr="00430B77">
              <w:rPr>
                <w:rFonts w:asciiTheme="minorHAnsi" w:hAnsiTheme="minorHAnsi" w:cstheme="minorHAnsi"/>
              </w:rPr>
              <w:t>Interview</w:t>
            </w:r>
          </w:p>
        </w:tc>
      </w:tr>
      <w:bookmarkEnd w:id="0"/>
      <w:tr w:rsidRPr="00430B77" w:rsidR="00F33757" w:rsidTr="5C59D458" w14:paraId="2C4D342A" w14:textId="77777777">
        <w:trPr>
          <w:trHeight w:val="456"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4CBA755D" w14:textId="77777777">
            <w:pPr>
              <w:jc w:val="center"/>
              <w:rPr>
                <w:rFonts w:asciiTheme="minorHAnsi" w:hAnsiTheme="minorHAnsi" w:cstheme="minorHAnsi"/>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0D7769" w:rsidP="00334E4C" w:rsidRDefault="00F33757" w14:paraId="28355890" w14:textId="77777777">
            <w:pPr>
              <w:rPr>
                <w:rFonts w:asciiTheme="minorHAnsi" w:hAnsiTheme="minorHAnsi" w:cstheme="minorHAnsi"/>
              </w:rPr>
            </w:pPr>
            <w:r w:rsidRPr="00430B77">
              <w:rPr>
                <w:rFonts w:asciiTheme="minorHAnsi" w:hAnsiTheme="minorHAnsi" w:cstheme="minorHAnsi"/>
              </w:rPr>
              <w:t>Ability to work under pressure.</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219355BF" w14:textId="77777777">
            <w:pPr>
              <w:tabs>
                <w:tab w:val="right" w:pos="2903"/>
              </w:tabs>
              <w:rPr>
                <w:rFonts w:asciiTheme="minorHAnsi" w:hAnsiTheme="minorHAnsi" w:cstheme="minorHAnsi"/>
              </w:rPr>
            </w:pPr>
            <w:r w:rsidRPr="00430B77">
              <w:rPr>
                <w:rFonts w:asciiTheme="minorHAnsi" w:hAnsiTheme="minorHAnsi" w:cstheme="minorHAnsi"/>
              </w:rPr>
              <w:t>Interview</w:t>
            </w:r>
          </w:p>
        </w:tc>
      </w:tr>
      <w:tr w:rsidRPr="00430B77" w:rsidR="00F33757" w:rsidTr="5C59D458" w14:paraId="17DCEE9A" w14:textId="77777777">
        <w:trPr>
          <w:trHeight w:val="905" w:hRule="exact"/>
        </w:trPr>
        <w:tc>
          <w:tcPr>
            <w:tcW w:w="1590"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172256" w14:paraId="28D6F671" w14:textId="77777777">
            <w:pPr>
              <w:jc w:val="center"/>
              <w:rPr>
                <w:rFonts w:asciiTheme="minorHAnsi" w:hAnsiTheme="minorHAnsi" w:cstheme="minorHAnsi"/>
              </w:rPr>
            </w:pPr>
            <w:r w:rsidRPr="00430B77">
              <w:rPr>
                <w:rFonts w:asciiTheme="minorHAnsi" w:hAnsiTheme="minorHAnsi" w:cstheme="minorHAnsi"/>
              </w:rPr>
              <w:t>E</w:t>
            </w:r>
          </w:p>
        </w:tc>
        <w:tc>
          <w:tcPr>
            <w:tcW w:w="6225"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59B915F4" w14:textId="77777777">
            <w:pPr>
              <w:rPr>
                <w:rFonts w:asciiTheme="minorHAnsi" w:hAnsiTheme="minorHAnsi" w:cstheme="minorHAnsi"/>
              </w:rPr>
            </w:pPr>
            <w:r w:rsidRPr="00430B77">
              <w:rPr>
                <w:rFonts w:asciiTheme="minorHAnsi" w:hAnsiTheme="minorHAnsi" w:cstheme="minorHAnsi"/>
              </w:rPr>
              <w:t xml:space="preserve">A commitment to </w:t>
            </w:r>
            <w:r w:rsidRPr="00430B77" w:rsidR="003318D3">
              <w:rPr>
                <w:rFonts w:asciiTheme="minorHAnsi" w:hAnsiTheme="minorHAnsi" w:cstheme="minorHAnsi"/>
              </w:rPr>
              <w:t>work closely with the GSF Central team in the implementation of the work to improve EOLC across the UK.</w:t>
            </w:r>
          </w:p>
        </w:tc>
        <w:tc>
          <w:tcPr>
            <w:tcW w:w="2528" w:type="dxa"/>
            <w:tcBorders>
              <w:top w:val="single" w:color="auto" w:sz="4" w:space="0"/>
              <w:left w:val="single" w:color="auto" w:sz="4" w:space="0"/>
              <w:bottom w:val="single" w:color="auto" w:sz="4" w:space="0"/>
              <w:right w:val="single" w:color="auto" w:sz="4" w:space="0"/>
            </w:tcBorders>
            <w:tcMar/>
            <w:vAlign w:val="center"/>
          </w:tcPr>
          <w:p w:rsidRPr="00430B77" w:rsidR="00F33757" w:rsidP="00F33757" w:rsidRDefault="00F33757" w14:paraId="2C8C27BB" w14:textId="77777777">
            <w:pPr>
              <w:tabs>
                <w:tab w:val="right" w:pos="2903"/>
              </w:tabs>
              <w:rPr>
                <w:rFonts w:asciiTheme="minorHAnsi" w:hAnsiTheme="minorHAnsi" w:cstheme="minorHAnsi"/>
              </w:rPr>
            </w:pPr>
            <w:r w:rsidRPr="00430B77">
              <w:rPr>
                <w:rFonts w:asciiTheme="minorHAnsi" w:hAnsiTheme="minorHAnsi" w:cstheme="minorHAnsi"/>
              </w:rPr>
              <w:t>Interview</w:t>
            </w:r>
          </w:p>
        </w:tc>
      </w:tr>
    </w:tbl>
    <w:p w:rsidR="5C59D458" w:rsidRDefault="5C59D458" w14:paraId="06504D47" w14:textId="5B1A1C14"/>
    <w:tbl>
      <w:tblPr>
        <w:tblpPr w:leftFromText="180" w:rightFromText="180" w:bottomFromText="40" w:vertAnchor="text" w:tblpXSpec="center" w:tblpY="1"/>
        <w:tblOverlap w:val="never"/>
        <w:tblW w:w="10064" w:type="dxa"/>
        <w:tblLook w:val="01E0" w:firstRow="1" w:lastRow="1" w:firstColumn="1" w:lastColumn="1" w:noHBand="0" w:noVBand="0"/>
      </w:tblPr>
      <w:tblGrid>
        <w:gridCol w:w="1843"/>
        <w:gridCol w:w="8221"/>
      </w:tblGrid>
      <w:tr w:rsidRPr="00430B77" w:rsidR="00C109C8" w:rsidTr="009C0E8A" w14:paraId="123143E3" w14:textId="77777777">
        <w:trPr>
          <w:trHeight w:val="141"/>
        </w:trPr>
        <w:tc>
          <w:tcPr>
            <w:tcW w:w="10064" w:type="dxa"/>
            <w:gridSpan w:val="2"/>
          </w:tcPr>
          <w:p w:rsidRPr="00EF02B5" w:rsidR="00C109C8" w:rsidP="00130ACF" w:rsidRDefault="00C109C8" w14:paraId="2770170E" w14:textId="77777777">
            <w:pPr>
              <w:keepNext/>
              <w:keepLines/>
              <w:spacing w:after="120"/>
              <w:outlineLvl w:val="1"/>
              <w:rPr>
                <w:rFonts w:asciiTheme="minorHAnsi" w:hAnsiTheme="minorHAnsi" w:eastAsiaTheme="majorEastAsia" w:cstheme="minorHAnsi"/>
                <w:bCs/>
                <w:color w:val="005E86"/>
                <w:sz w:val="20"/>
                <w:szCs w:val="20"/>
                <w:lang w:eastAsia="en-GB"/>
              </w:rPr>
            </w:pPr>
            <w:r w:rsidRPr="00EF02B5">
              <w:rPr>
                <w:rFonts w:asciiTheme="minorHAnsi" w:hAnsiTheme="minorHAnsi" w:eastAsiaTheme="majorEastAsia" w:cstheme="minorHAnsi"/>
                <w:bCs/>
                <w:color w:val="005E86"/>
                <w:sz w:val="20"/>
                <w:szCs w:val="20"/>
                <w:lang w:eastAsia="en-GB"/>
              </w:rPr>
              <w:t>Terms and Conditions of appointment</w:t>
            </w:r>
          </w:p>
        </w:tc>
      </w:tr>
      <w:tr w:rsidRPr="00430B77" w:rsidR="00C109C8" w:rsidTr="00EF02B5" w14:paraId="5269EE0F" w14:textId="77777777">
        <w:trPr>
          <w:trHeight w:val="204"/>
        </w:trPr>
        <w:tc>
          <w:tcPr>
            <w:tcW w:w="1843" w:type="dxa"/>
          </w:tcPr>
          <w:p w:rsidRPr="00EF02B5" w:rsidR="00C109C8" w:rsidP="00130ACF" w:rsidRDefault="00C109C8" w14:paraId="0706201A" w14:textId="77777777">
            <w:pPr>
              <w:keepNext/>
              <w:keepLines/>
              <w:spacing w:before="60" w:after="120" w:line="276" w:lineRule="auto"/>
              <w:ind w:left="34" w:right="29"/>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Contract</w:t>
            </w:r>
          </w:p>
        </w:tc>
        <w:tc>
          <w:tcPr>
            <w:tcW w:w="8221" w:type="dxa"/>
            <w:vAlign w:val="center"/>
          </w:tcPr>
          <w:p w:rsidRPr="00EF02B5" w:rsidR="00C109C8" w:rsidP="00130ACF" w:rsidRDefault="00C109C8" w14:paraId="110A479C" w14:textId="77777777">
            <w:pPr>
              <w:spacing w:after="120" w:line="276" w:lineRule="auto"/>
              <w:ind w:left="34" w:right="29"/>
              <w:rPr>
                <w:rFonts w:asciiTheme="minorHAnsi" w:hAnsiTheme="minorHAnsi" w:cstheme="minorHAnsi"/>
                <w:sz w:val="20"/>
                <w:szCs w:val="20"/>
              </w:rPr>
            </w:pPr>
            <w:r w:rsidRPr="00EF02B5">
              <w:rPr>
                <w:rFonts w:asciiTheme="minorHAnsi" w:hAnsiTheme="minorHAnsi" w:cstheme="minorHAnsi"/>
                <w:sz w:val="20"/>
                <w:szCs w:val="20"/>
              </w:rPr>
              <w:t xml:space="preserve">Permanent </w:t>
            </w:r>
          </w:p>
        </w:tc>
      </w:tr>
      <w:tr w:rsidRPr="00430B77" w:rsidR="00C109C8" w:rsidTr="00EF02B5" w14:paraId="6D389FB1" w14:textId="77777777">
        <w:trPr>
          <w:trHeight w:val="204"/>
        </w:trPr>
        <w:tc>
          <w:tcPr>
            <w:tcW w:w="1843" w:type="dxa"/>
          </w:tcPr>
          <w:p w:rsidRPr="00EF02B5" w:rsidR="00C109C8" w:rsidP="00130ACF" w:rsidRDefault="00C109C8" w14:paraId="44DE8CBE" w14:textId="77777777">
            <w:pPr>
              <w:keepNext/>
              <w:keepLines/>
              <w:spacing w:before="60" w:after="120"/>
              <w:ind w:left="34" w:right="28"/>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Salary</w:t>
            </w:r>
          </w:p>
        </w:tc>
        <w:tc>
          <w:tcPr>
            <w:tcW w:w="8221" w:type="dxa"/>
            <w:vAlign w:val="center"/>
          </w:tcPr>
          <w:p w:rsidRPr="00EF02B5" w:rsidR="00C109C8" w:rsidP="007E0C9D" w:rsidRDefault="007E0C9D" w14:paraId="28CA1FF4" w14:textId="7F174EAA">
            <w:pPr>
              <w:spacing w:after="120"/>
              <w:ind w:left="34" w:right="28"/>
              <w:rPr>
                <w:rFonts w:asciiTheme="minorHAnsi" w:hAnsiTheme="minorHAnsi" w:cstheme="minorHAnsi"/>
                <w:sz w:val="20"/>
                <w:szCs w:val="20"/>
              </w:rPr>
            </w:pPr>
            <w:r w:rsidRPr="000F0790">
              <w:rPr>
                <w:rFonts w:asciiTheme="minorHAnsi" w:hAnsiTheme="minorHAnsi" w:cstheme="minorHAnsi"/>
                <w:sz w:val="20"/>
                <w:szCs w:val="20"/>
              </w:rPr>
              <w:t xml:space="preserve">Initial salary negotiable depending on experience, competence, and expertise, salary is from </w:t>
            </w:r>
            <w:r w:rsidRPr="00EF02B5" w:rsidR="00696830">
              <w:rPr>
                <w:rFonts w:asciiTheme="minorHAnsi" w:hAnsiTheme="minorHAnsi" w:cstheme="minorHAnsi"/>
                <w:sz w:val="20"/>
                <w:szCs w:val="20"/>
              </w:rPr>
              <w:t>£4</w:t>
            </w:r>
            <w:r w:rsidR="00D05B6F">
              <w:rPr>
                <w:rFonts w:asciiTheme="minorHAnsi" w:hAnsiTheme="minorHAnsi" w:cstheme="minorHAnsi"/>
                <w:sz w:val="20"/>
                <w:szCs w:val="20"/>
              </w:rPr>
              <w:t>5</w:t>
            </w:r>
            <w:r w:rsidRPr="00EF02B5" w:rsidR="00696830">
              <w:rPr>
                <w:rFonts w:asciiTheme="minorHAnsi" w:hAnsiTheme="minorHAnsi" w:cstheme="minorHAnsi"/>
                <w:sz w:val="20"/>
                <w:szCs w:val="20"/>
              </w:rPr>
              <w:t>,</w:t>
            </w:r>
            <w:r w:rsidR="00D05B6F">
              <w:rPr>
                <w:rFonts w:asciiTheme="minorHAnsi" w:hAnsiTheme="minorHAnsi" w:cstheme="minorHAnsi"/>
                <w:sz w:val="20"/>
                <w:szCs w:val="20"/>
              </w:rPr>
              <w:t>150</w:t>
            </w:r>
            <w:r w:rsidRPr="00EF02B5" w:rsidR="00696830">
              <w:rPr>
                <w:rFonts w:asciiTheme="minorHAnsi" w:hAnsiTheme="minorHAnsi" w:cstheme="minorHAnsi"/>
                <w:sz w:val="20"/>
                <w:szCs w:val="20"/>
              </w:rPr>
              <w:t xml:space="preserve"> WTE depending on experience</w:t>
            </w:r>
            <w:r w:rsidR="00F8242B">
              <w:rPr>
                <w:rFonts w:asciiTheme="minorHAnsi" w:hAnsiTheme="minorHAnsi" w:cstheme="minorHAnsi"/>
                <w:sz w:val="20"/>
                <w:szCs w:val="20"/>
              </w:rPr>
              <w:t xml:space="preserve"> (</w:t>
            </w:r>
            <w:r w:rsidRPr="00EF02B5" w:rsidR="008D053A">
              <w:rPr>
                <w:rFonts w:asciiTheme="minorHAnsi" w:hAnsiTheme="minorHAnsi" w:cstheme="minorHAnsi"/>
                <w:sz w:val="20"/>
                <w:szCs w:val="20"/>
              </w:rPr>
              <w:t xml:space="preserve">For three days </w:t>
            </w:r>
            <w:r w:rsidRPr="00EF02B5" w:rsidR="00A80C75">
              <w:rPr>
                <w:rFonts w:asciiTheme="minorHAnsi" w:hAnsiTheme="minorHAnsi" w:cstheme="minorHAnsi"/>
                <w:sz w:val="20"/>
                <w:szCs w:val="20"/>
              </w:rPr>
              <w:t xml:space="preserve">a week </w:t>
            </w:r>
            <w:r w:rsidRPr="00EF02B5" w:rsidR="008D053A">
              <w:rPr>
                <w:rFonts w:asciiTheme="minorHAnsi" w:hAnsiTheme="minorHAnsi" w:cstheme="minorHAnsi"/>
                <w:sz w:val="20"/>
                <w:szCs w:val="20"/>
              </w:rPr>
              <w:t>£</w:t>
            </w:r>
            <w:r w:rsidR="00D05B6F">
              <w:rPr>
                <w:rFonts w:asciiTheme="minorHAnsi" w:hAnsiTheme="minorHAnsi" w:cstheme="minorHAnsi"/>
                <w:sz w:val="20"/>
                <w:szCs w:val="20"/>
              </w:rPr>
              <w:t>27</w:t>
            </w:r>
            <w:r w:rsidRPr="00EF02B5" w:rsidR="008D053A">
              <w:rPr>
                <w:rFonts w:asciiTheme="minorHAnsi" w:hAnsiTheme="minorHAnsi" w:cstheme="minorHAnsi"/>
                <w:sz w:val="20"/>
                <w:szCs w:val="20"/>
              </w:rPr>
              <w:t>,</w:t>
            </w:r>
            <w:r w:rsidR="00D05B6F">
              <w:rPr>
                <w:rFonts w:asciiTheme="minorHAnsi" w:hAnsiTheme="minorHAnsi" w:cstheme="minorHAnsi"/>
                <w:sz w:val="20"/>
                <w:szCs w:val="20"/>
              </w:rPr>
              <w:t>090</w:t>
            </w:r>
            <w:r w:rsidRPr="00EF02B5" w:rsidR="008D053A">
              <w:rPr>
                <w:rFonts w:asciiTheme="minorHAnsi" w:hAnsiTheme="minorHAnsi" w:cstheme="minorHAnsi"/>
                <w:sz w:val="20"/>
                <w:szCs w:val="20"/>
              </w:rPr>
              <w:t xml:space="preserve"> </w:t>
            </w:r>
            <w:r w:rsidR="00D30072">
              <w:rPr>
                <w:rFonts w:asciiTheme="minorHAnsi" w:hAnsiTheme="minorHAnsi" w:cstheme="minorHAnsi"/>
                <w:sz w:val="20"/>
                <w:szCs w:val="20"/>
              </w:rPr>
              <w:t>pro rata</w:t>
            </w:r>
            <w:r w:rsidRPr="00EF02B5" w:rsidR="00A80C75">
              <w:rPr>
                <w:rFonts w:asciiTheme="minorHAnsi" w:hAnsiTheme="minorHAnsi" w:cstheme="minorHAnsi"/>
                <w:sz w:val="20"/>
                <w:szCs w:val="20"/>
              </w:rPr>
              <w:t>.</w:t>
            </w:r>
            <w:r w:rsidR="00F8242B">
              <w:rPr>
                <w:rFonts w:asciiTheme="minorHAnsi" w:hAnsiTheme="minorHAnsi" w:cstheme="minorHAnsi"/>
                <w:sz w:val="20"/>
                <w:szCs w:val="20"/>
              </w:rPr>
              <w:t>)</w:t>
            </w:r>
            <w:r w:rsidRPr="00EF02B5" w:rsidR="00A80C75">
              <w:rPr>
                <w:rFonts w:asciiTheme="minorHAnsi" w:hAnsiTheme="minorHAnsi" w:cstheme="minorHAnsi"/>
                <w:sz w:val="20"/>
                <w:szCs w:val="20"/>
              </w:rPr>
              <w:t xml:space="preserve"> </w:t>
            </w:r>
          </w:p>
        </w:tc>
      </w:tr>
      <w:tr w:rsidRPr="00430B77" w:rsidR="00C109C8" w:rsidTr="00EF02B5" w14:paraId="215DD170" w14:textId="77777777">
        <w:trPr>
          <w:trHeight w:val="266"/>
        </w:trPr>
        <w:tc>
          <w:tcPr>
            <w:tcW w:w="1843" w:type="dxa"/>
          </w:tcPr>
          <w:p w:rsidRPr="00EF02B5" w:rsidR="00C109C8" w:rsidP="00130ACF" w:rsidRDefault="00C109C8" w14:paraId="30533127" w14:textId="77777777">
            <w:pPr>
              <w:keepNext/>
              <w:keepLines/>
              <w:spacing w:before="60" w:after="120"/>
              <w:ind w:left="34" w:right="28"/>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Probation period</w:t>
            </w:r>
          </w:p>
        </w:tc>
        <w:tc>
          <w:tcPr>
            <w:tcW w:w="8221" w:type="dxa"/>
            <w:vAlign w:val="center"/>
          </w:tcPr>
          <w:p w:rsidRPr="00EF02B5" w:rsidR="00C109C8" w:rsidP="00130ACF" w:rsidRDefault="00C109C8" w14:paraId="029175B8" w14:textId="77777777">
            <w:pPr>
              <w:spacing w:after="120"/>
              <w:ind w:left="34" w:right="28"/>
              <w:rPr>
                <w:rFonts w:asciiTheme="minorHAnsi" w:hAnsiTheme="minorHAnsi" w:cstheme="minorHAnsi"/>
                <w:sz w:val="20"/>
                <w:szCs w:val="20"/>
              </w:rPr>
            </w:pPr>
            <w:r w:rsidRPr="00EF02B5">
              <w:rPr>
                <w:rFonts w:asciiTheme="minorHAnsi" w:hAnsiTheme="minorHAnsi" w:cstheme="minorHAnsi"/>
                <w:sz w:val="20"/>
                <w:szCs w:val="20"/>
              </w:rPr>
              <w:t>Six months</w:t>
            </w:r>
          </w:p>
        </w:tc>
      </w:tr>
      <w:tr w:rsidRPr="00430B77" w:rsidR="00C109C8" w:rsidTr="00EF02B5" w14:paraId="2200F3E0" w14:textId="77777777">
        <w:trPr>
          <w:trHeight w:val="229"/>
        </w:trPr>
        <w:tc>
          <w:tcPr>
            <w:tcW w:w="1843" w:type="dxa"/>
          </w:tcPr>
          <w:p w:rsidRPr="00EF02B5" w:rsidR="00C109C8" w:rsidP="00130ACF" w:rsidRDefault="00C109C8" w14:paraId="27387502" w14:textId="77777777">
            <w:pPr>
              <w:keepNext/>
              <w:keepLines/>
              <w:spacing w:before="60" w:after="120"/>
              <w:ind w:left="34" w:right="28"/>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Notice period</w:t>
            </w:r>
          </w:p>
        </w:tc>
        <w:tc>
          <w:tcPr>
            <w:tcW w:w="8221" w:type="dxa"/>
            <w:vAlign w:val="center"/>
          </w:tcPr>
          <w:p w:rsidRPr="00EF02B5" w:rsidR="00C109C8" w:rsidP="00130ACF" w:rsidRDefault="00C109C8" w14:paraId="3BED8480" w14:textId="77777777">
            <w:pPr>
              <w:spacing w:after="120"/>
              <w:ind w:left="34" w:right="28"/>
              <w:rPr>
                <w:rFonts w:asciiTheme="minorHAnsi" w:hAnsiTheme="minorHAnsi" w:cstheme="minorHAnsi"/>
                <w:sz w:val="20"/>
                <w:szCs w:val="20"/>
              </w:rPr>
            </w:pPr>
            <w:r w:rsidRPr="00EF02B5">
              <w:rPr>
                <w:rFonts w:asciiTheme="minorHAnsi" w:hAnsiTheme="minorHAnsi" w:cstheme="minorHAnsi"/>
                <w:sz w:val="20"/>
                <w:szCs w:val="20"/>
              </w:rPr>
              <w:t xml:space="preserve">Three Months  </w:t>
            </w:r>
          </w:p>
        </w:tc>
      </w:tr>
      <w:tr w:rsidRPr="00430B77" w:rsidR="00C109C8" w:rsidTr="00EF02B5" w14:paraId="605BBA63" w14:textId="77777777">
        <w:trPr>
          <w:trHeight w:val="80"/>
        </w:trPr>
        <w:tc>
          <w:tcPr>
            <w:tcW w:w="1843" w:type="dxa"/>
          </w:tcPr>
          <w:p w:rsidRPr="00EF02B5" w:rsidR="00C109C8" w:rsidP="00130ACF" w:rsidRDefault="00C109C8" w14:paraId="199895E5" w14:textId="77777777">
            <w:pPr>
              <w:keepNext/>
              <w:keepLines/>
              <w:spacing w:before="60" w:after="120"/>
              <w:ind w:left="34" w:right="28"/>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Work Pattern</w:t>
            </w:r>
          </w:p>
        </w:tc>
        <w:tc>
          <w:tcPr>
            <w:tcW w:w="8221" w:type="dxa"/>
            <w:vAlign w:val="center"/>
          </w:tcPr>
          <w:p w:rsidRPr="00EF02B5" w:rsidR="00C109C8" w:rsidP="00130ACF" w:rsidRDefault="00C109C8" w14:paraId="0DBB2A8A" w14:textId="77777777">
            <w:pPr>
              <w:spacing w:after="120"/>
              <w:ind w:left="34" w:right="28"/>
              <w:rPr>
                <w:rFonts w:asciiTheme="minorHAnsi" w:hAnsiTheme="minorHAnsi" w:cstheme="minorHAnsi"/>
                <w:sz w:val="20"/>
                <w:szCs w:val="20"/>
              </w:rPr>
            </w:pPr>
            <w:r w:rsidRPr="00EF02B5">
              <w:rPr>
                <w:rFonts w:asciiTheme="minorHAnsi" w:hAnsiTheme="minorHAnsi" w:cstheme="minorHAnsi"/>
                <w:sz w:val="20"/>
                <w:szCs w:val="20"/>
              </w:rPr>
              <w:t xml:space="preserve">Part-time 3 days/week </w:t>
            </w:r>
          </w:p>
        </w:tc>
      </w:tr>
      <w:tr w:rsidRPr="00430B77" w:rsidR="00C109C8" w:rsidTr="00EF02B5" w14:paraId="63FC8B49" w14:textId="77777777">
        <w:trPr>
          <w:trHeight w:val="408"/>
        </w:trPr>
        <w:tc>
          <w:tcPr>
            <w:tcW w:w="1843" w:type="dxa"/>
            <w:hideMark/>
          </w:tcPr>
          <w:p w:rsidRPr="00EF02B5" w:rsidR="00C109C8" w:rsidP="00130ACF" w:rsidRDefault="00C109C8" w14:paraId="3A0A4208" w14:textId="77777777">
            <w:pPr>
              <w:keepNext/>
              <w:keepLines/>
              <w:spacing w:before="60" w:after="120"/>
              <w:ind w:left="34" w:right="28"/>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Pension</w:t>
            </w:r>
          </w:p>
        </w:tc>
        <w:tc>
          <w:tcPr>
            <w:tcW w:w="8221" w:type="dxa"/>
            <w:vAlign w:val="center"/>
          </w:tcPr>
          <w:p w:rsidRPr="00EF02B5" w:rsidR="00C109C8" w:rsidP="00130ACF" w:rsidRDefault="00C109C8" w14:paraId="3693ED1F" w14:textId="77777777">
            <w:pPr>
              <w:spacing w:after="120"/>
              <w:ind w:left="34" w:right="28"/>
              <w:rPr>
                <w:rFonts w:asciiTheme="minorHAnsi" w:hAnsiTheme="minorHAnsi" w:cstheme="minorHAnsi"/>
                <w:sz w:val="20"/>
                <w:szCs w:val="20"/>
              </w:rPr>
            </w:pPr>
            <w:r w:rsidRPr="00EF02B5">
              <w:rPr>
                <w:rFonts w:asciiTheme="minorHAnsi" w:hAnsiTheme="minorHAnsi" w:cstheme="minorHAnsi"/>
                <w:sz w:val="20"/>
                <w:szCs w:val="20"/>
              </w:rPr>
              <w:t>You will be auto enrolled into the NEST pension scheme</w:t>
            </w:r>
          </w:p>
        </w:tc>
      </w:tr>
      <w:tr w:rsidRPr="00430B77" w:rsidR="00C109C8" w:rsidTr="00EF02B5" w14:paraId="0264F170" w14:textId="77777777">
        <w:trPr>
          <w:trHeight w:val="396"/>
        </w:trPr>
        <w:tc>
          <w:tcPr>
            <w:tcW w:w="1843" w:type="dxa"/>
          </w:tcPr>
          <w:p w:rsidRPr="00EF02B5" w:rsidR="00C109C8" w:rsidP="00130ACF" w:rsidRDefault="00C109C8" w14:paraId="6A78653B" w14:textId="77777777">
            <w:pPr>
              <w:keepNext/>
              <w:keepLines/>
              <w:spacing w:before="60" w:after="120"/>
              <w:ind w:left="34" w:right="28"/>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Holiday</w:t>
            </w:r>
          </w:p>
        </w:tc>
        <w:tc>
          <w:tcPr>
            <w:tcW w:w="8221" w:type="dxa"/>
            <w:vAlign w:val="center"/>
          </w:tcPr>
          <w:p w:rsidRPr="00EF02B5" w:rsidR="00C109C8" w:rsidP="00130ACF" w:rsidRDefault="00C109C8" w14:paraId="27D06FFC" w14:textId="77777777">
            <w:pPr>
              <w:spacing w:after="120"/>
              <w:ind w:left="34" w:right="28"/>
              <w:rPr>
                <w:rFonts w:asciiTheme="minorHAnsi" w:hAnsiTheme="minorHAnsi" w:cstheme="minorHAnsi"/>
                <w:sz w:val="20"/>
                <w:szCs w:val="20"/>
              </w:rPr>
            </w:pPr>
            <w:r w:rsidRPr="00EF02B5">
              <w:rPr>
                <w:rFonts w:asciiTheme="minorHAnsi" w:hAnsiTheme="minorHAnsi" w:cstheme="minorHAnsi"/>
                <w:sz w:val="20"/>
                <w:szCs w:val="20"/>
              </w:rPr>
              <w:t>27 days holiday plus bank holidays 1</w:t>
            </w:r>
            <w:r w:rsidRPr="00EF02B5">
              <w:rPr>
                <w:rFonts w:asciiTheme="minorHAnsi" w:hAnsiTheme="minorHAnsi" w:cstheme="minorHAnsi"/>
                <w:sz w:val="20"/>
                <w:szCs w:val="20"/>
                <w:vertAlign w:val="superscript"/>
              </w:rPr>
              <w:t>st</w:t>
            </w:r>
            <w:r w:rsidRPr="00EF02B5">
              <w:rPr>
                <w:rFonts w:asciiTheme="minorHAnsi" w:hAnsiTheme="minorHAnsi" w:cstheme="minorHAnsi"/>
                <w:sz w:val="20"/>
                <w:szCs w:val="20"/>
              </w:rPr>
              <w:t xml:space="preserve"> April – 31</w:t>
            </w:r>
            <w:r w:rsidRPr="00EF02B5">
              <w:rPr>
                <w:rFonts w:asciiTheme="minorHAnsi" w:hAnsiTheme="minorHAnsi" w:cstheme="minorHAnsi"/>
                <w:sz w:val="20"/>
                <w:szCs w:val="20"/>
                <w:vertAlign w:val="superscript"/>
              </w:rPr>
              <w:t>st</w:t>
            </w:r>
            <w:r w:rsidRPr="00EF02B5">
              <w:rPr>
                <w:rFonts w:asciiTheme="minorHAnsi" w:hAnsiTheme="minorHAnsi" w:cstheme="minorHAnsi"/>
                <w:sz w:val="20"/>
                <w:szCs w:val="20"/>
              </w:rPr>
              <w:t xml:space="preserve"> March each year </w:t>
            </w:r>
          </w:p>
        </w:tc>
      </w:tr>
      <w:tr w:rsidRPr="00430B77" w:rsidR="00C109C8" w:rsidTr="00EF02B5" w14:paraId="31B8BF60" w14:textId="77777777">
        <w:trPr>
          <w:trHeight w:val="398"/>
        </w:trPr>
        <w:tc>
          <w:tcPr>
            <w:tcW w:w="1843" w:type="dxa"/>
            <w:hideMark/>
          </w:tcPr>
          <w:p w:rsidRPr="00EF02B5" w:rsidR="00C109C8" w:rsidP="00130ACF" w:rsidRDefault="00C109C8" w14:paraId="758F15D3" w14:textId="77777777">
            <w:pPr>
              <w:keepNext/>
              <w:keepLines/>
              <w:spacing w:before="60" w:after="120"/>
              <w:ind w:left="34" w:right="28"/>
              <w:outlineLvl w:val="2"/>
              <w:rPr>
                <w:rFonts w:eastAsia="Times New Roman" w:asciiTheme="minorHAnsi" w:hAnsiTheme="minorHAnsi" w:cstheme="minorHAnsi"/>
                <w:bCs/>
                <w:color w:val="005E86"/>
                <w:sz w:val="20"/>
                <w:szCs w:val="20"/>
                <w:lang w:eastAsia="en-US"/>
              </w:rPr>
            </w:pPr>
            <w:r w:rsidRPr="00EF02B5">
              <w:rPr>
                <w:rFonts w:eastAsia="Times New Roman" w:asciiTheme="minorHAnsi" w:hAnsiTheme="minorHAnsi" w:cstheme="minorHAnsi"/>
                <w:bCs/>
                <w:color w:val="005E86"/>
                <w:sz w:val="20"/>
                <w:szCs w:val="20"/>
                <w:lang w:eastAsia="en-US"/>
              </w:rPr>
              <w:t>Location</w:t>
            </w:r>
          </w:p>
        </w:tc>
        <w:tc>
          <w:tcPr>
            <w:tcW w:w="8221" w:type="dxa"/>
            <w:vAlign w:val="center"/>
          </w:tcPr>
          <w:p w:rsidRPr="00EF02B5" w:rsidR="00C109C8" w:rsidP="00130ACF" w:rsidRDefault="00C109C8" w14:paraId="0D452C14" w14:textId="0989F90E">
            <w:pPr>
              <w:spacing w:after="120"/>
              <w:ind w:left="34" w:right="28"/>
              <w:rPr>
                <w:rFonts w:asciiTheme="minorHAnsi" w:hAnsiTheme="minorHAnsi" w:cstheme="minorHAnsi"/>
                <w:sz w:val="20"/>
                <w:szCs w:val="20"/>
              </w:rPr>
            </w:pPr>
            <w:r w:rsidRPr="00EF02B5">
              <w:rPr>
                <w:rFonts w:asciiTheme="minorHAnsi" w:hAnsiTheme="minorHAnsi" w:cstheme="minorHAnsi"/>
                <w:sz w:val="20"/>
                <w:szCs w:val="20"/>
              </w:rPr>
              <w:t xml:space="preserve">Home working </w:t>
            </w:r>
            <w:r w:rsidR="00C86242">
              <w:rPr>
                <w:rFonts w:asciiTheme="minorHAnsi" w:hAnsiTheme="minorHAnsi" w:cstheme="minorHAnsi"/>
                <w:sz w:val="20"/>
                <w:szCs w:val="20"/>
              </w:rPr>
              <w:t xml:space="preserve">although during accreditation </w:t>
            </w:r>
            <w:r w:rsidR="001E7E35">
              <w:rPr>
                <w:rFonts w:asciiTheme="minorHAnsi" w:hAnsiTheme="minorHAnsi" w:cstheme="minorHAnsi"/>
                <w:sz w:val="20"/>
                <w:szCs w:val="20"/>
              </w:rPr>
              <w:t xml:space="preserve">April – July </w:t>
            </w:r>
            <w:r w:rsidR="00C86242">
              <w:rPr>
                <w:rFonts w:asciiTheme="minorHAnsi" w:hAnsiTheme="minorHAnsi" w:cstheme="minorHAnsi"/>
                <w:sz w:val="20"/>
                <w:szCs w:val="20"/>
              </w:rPr>
              <w:t xml:space="preserve">you will be required to travel </w:t>
            </w:r>
            <w:r w:rsidR="001E7E35">
              <w:rPr>
                <w:rFonts w:asciiTheme="minorHAnsi" w:hAnsiTheme="minorHAnsi" w:cstheme="minorHAnsi"/>
                <w:sz w:val="20"/>
                <w:szCs w:val="20"/>
              </w:rPr>
              <w:t>away from home</w:t>
            </w:r>
            <w:r w:rsidR="007F6C41">
              <w:rPr>
                <w:rFonts w:asciiTheme="minorHAnsi" w:hAnsiTheme="minorHAnsi" w:cstheme="minorHAnsi"/>
                <w:sz w:val="20"/>
                <w:szCs w:val="20"/>
              </w:rPr>
              <w:t>, this will include overnight stays away from home.</w:t>
            </w:r>
          </w:p>
        </w:tc>
      </w:tr>
    </w:tbl>
    <w:p w:rsidR="00E200CB" w:rsidP="00172256" w:rsidRDefault="00E200CB" w14:paraId="1F97B079" w14:textId="77777777">
      <w:pPr>
        <w:rPr>
          <w:sz w:val="16"/>
          <w:szCs w:val="16"/>
          <w:lang w:eastAsia="en-GB"/>
        </w:rPr>
      </w:pPr>
    </w:p>
    <w:sectPr w:rsidR="00E200CB" w:rsidSect="00526289">
      <w:footerReference w:type="default" r:id="rId11"/>
      <w:headerReference w:type="first" r:id="rId12"/>
      <w:pgSz w:w="11906" w:h="16838" w:orient="portrait" w:code="9"/>
      <w:pgMar w:top="426" w:right="907" w:bottom="284"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EBA" w:rsidP="008709F8" w:rsidRDefault="00B11EBA" w14:paraId="192421A4" w14:textId="77777777">
      <w:r>
        <w:separator/>
      </w:r>
    </w:p>
  </w:endnote>
  <w:endnote w:type="continuationSeparator" w:id="0">
    <w:p w:rsidR="00B11EBA" w:rsidP="008709F8" w:rsidRDefault="00B11EBA" w14:paraId="0BAA5E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AG Rounded LT Com Light">
    <w:altName w:val="Calibri"/>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73314"/>
      <w:docPartObj>
        <w:docPartGallery w:val="Page Numbers (Bottom of Page)"/>
        <w:docPartUnique/>
      </w:docPartObj>
    </w:sdtPr>
    <w:sdtEndPr>
      <w:rPr>
        <w:noProof/>
      </w:rPr>
    </w:sdtEndPr>
    <w:sdtContent>
      <w:p w:rsidR="001B2F80" w:rsidRDefault="001B2F80" w14:paraId="6BA9000E" w14:textId="75ED4C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B2F80" w:rsidRDefault="001B2F80" w14:paraId="4A4EAC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EBA" w:rsidP="008709F8" w:rsidRDefault="00B11EBA" w14:paraId="75DD3DE4" w14:textId="77777777">
      <w:r>
        <w:separator/>
      </w:r>
    </w:p>
  </w:footnote>
  <w:footnote w:type="continuationSeparator" w:id="0">
    <w:p w:rsidR="00B11EBA" w:rsidP="008709F8" w:rsidRDefault="00B11EBA" w14:paraId="5BAA52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5137" w:rsidRDefault="00F65137" w14:paraId="742C4BC9" w14:textId="77777777">
    <w:pPr>
      <w:pStyle w:val="Header"/>
    </w:pPr>
  </w:p>
  <w:p w:rsidR="00F65137" w:rsidRDefault="00F65137" w14:paraId="626460D8" w14:textId="77777777">
    <w:pPr>
      <w:pStyle w:val="Header"/>
    </w:pPr>
  </w:p>
  <w:p w:rsidR="00F65137" w:rsidRDefault="00F65137" w14:paraId="3FE41E01" w14:textId="77777777">
    <w:pPr>
      <w:pStyle w:val="Header"/>
    </w:pPr>
    <w:r>
      <w:rPr>
        <w:noProof/>
      </w:rPr>
      <w:drawing>
        <wp:inline distT="0" distB="0" distL="0" distR="0" wp14:anchorId="2073E03D" wp14:editId="186E5709">
          <wp:extent cx="2324100" cy="77953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F TM Logo v3.bmp"/>
                  <pic:cNvPicPr/>
                </pic:nvPicPr>
                <pic:blipFill>
                  <a:blip r:embed="rId1">
                    <a:extLst>
                      <a:ext uri="{28A0092B-C50C-407E-A947-70E740481C1C}">
                        <a14:useLocalDpi xmlns:a14="http://schemas.microsoft.com/office/drawing/2010/main" val="0"/>
                      </a:ext>
                    </a:extLst>
                  </a:blip>
                  <a:stretch>
                    <a:fillRect/>
                  </a:stretch>
                </pic:blipFill>
                <pic:spPr>
                  <a:xfrm>
                    <a:off x="0" y="0"/>
                    <a:ext cx="2333162" cy="782576"/>
                  </a:xfrm>
                  <a:prstGeom prst="rect">
                    <a:avLst/>
                  </a:prstGeom>
                </pic:spPr>
              </pic:pic>
            </a:graphicData>
          </a:graphic>
        </wp:inline>
      </w:drawing>
    </w:r>
  </w:p>
  <w:p w:rsidR="00F65137" w:rsidRDefault="00F65137" w14:paraId="2D5FD6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73A"/>
    <w:multiLevelType w:val="hybridMultilevel"/>
    <w:tmpl w:val="2FE01C8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1BB79A4"/>
    <w:multiLevelType w:val="hybridMultilevel"/>
    <w:tmpl w:val="BBC899F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A42176"/>
    <w:multiLevelType w:val="hybridMultilevel"/>
    <w:tmpl w:val="E056F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C83820"/>
    <w:multiLevelType w:val="hybridMultilevel"/>
    <w:tmpl w:val="36E8F4B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5B831A8"/>
    <w:multiLevelType w:val="hybridMultilevel"/>
    <w:tmpl w:val="A9A6E3A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B6B624C"/>
    <w:multiLevelType w:val="hybridMultilevel"/>
    <w:tmpl w:val="20748BE4"/>
    <w:lvl w:ilvl="0" w:tplc="08090001">
      <w:start w:val="1"/>
      <w:numFmt w:val="bullet"/>
      <w:lvlText w:val=""/>
      <w:lvlJc w:val="left"/>
      <w:pPr>
        <w:ind w:left="720" w:hanging="360"/>
      </w:pPr>
      <w:rPr>
        <w:rFonts w:hint="default" w:ascii="Symbol" w:hAnsi="Symbol"/>
      </w:rPr>
    </w:lvl>
    <w:lvl w:ilvl="1" w:tplc="01F2E570">
      <w:start w:val="1"/>
      <w:numFmt w:val="bullet"/>
      <w:lvlText w:val="-"/>
      <w:lvlJc w:val="left"/>
      <w:pPr>
        <w:ind w:left="1440" w:hanging="360"/>
      </w:pPr>
      <w:rPr>
        <w:rFonts w:hint="default" w:ascii="Arial" w:hAnsi="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3121D2"/>
    <w:multiLevelType w:val="hybridMultilevel"/>
    <w:tmpl w:val="6F905D0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AF3392B"/>
    <w:multiLevelType w:val="hybridMultilevel"/>
    <w:tmpl w:val="365E2220"/>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8" w15:restartNumberingAfterBreak="0">
    <w:nsid w:val="3CF124FB"/>
    <w:multiLevelType w:val="hybridMultilevel"/>
    <w:tmpl w:val="2D986556"/>
    <w:lvl w:ilvl="0" w:tplc="08090001">
      <w:start w:val="1"/>
      <w:numFmt w:val="bullet"/>
      <w:lvlText w:val=""/>
      <w:lvlJc w:val="left"/>
      <w:pPr>
        <w:tabs>
          <w:tab w:val="num" w:pos="720"/>
        </w:tabs>
        <w:ind w:left="720" w:hanging="360"/>
      </w:pPr>
      <w:rPr>
        <w:rFonts w:hint="default" w:ascii="Symbol" w:hAnsi="Symbol"/>
      </w:rPr>
    </w:lvl>
    <w:lvl w:ilvl="1" w:tplc="0809000B">
      <w:start w:val="1"/>
      <w:numFmt w:val="bullet"/>
      <w:lvlText w:val=""/>
      <w:lvlJc w:val="left"/>
      <w:pPr>
        <w:tabs>
          <w:tab w:val="num" w:pos="1440"/>
        </w:tabs>
        <w:ind w:left="1440" w:hanging="360"/>
      </w:pPr>
      <w:rPr>
        <w:rFonts w:hint="default" w:ascii="Wingdings" w:hAnsi="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3BE1979"/>
    <w:multiLevelType w:val="hybridMultilevel"/>
    <w:tmpl w:val="C0864BE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6C07AB5"/>
    <w:multiLevelType w:val="hybridMultilevel"/>
    <w:tmpl w:val="809C4572"/>
    <w:lvl w:ilvl="0" w:tplc="8BE8BE4A">
      <w:start w:val="1"/>
      <w:numFmt w:val="bullet"/>
      <w:lvlText w:val=""/>
      <w:lvlJc w:val="left"/>
      <w:pPr>
        <w:tabs>
          <w:tab w:val="num" w:pos="782"/>
        </w:tabs>
        <w:ind w:left="782" w:hanging="360"/>
      </w:pPr>
      <w:rPr>
        <w:rFonts w:hint="default" w:ascii="Symbol" w:hAnsi="Symbol"/>
        <w:color w:val="auto"/>
      </w:rPr>
    </w:lvl>
    <w:lvl w:ilvl="1" w:tplc="04090003">
      <w:start w:val="1"/>
      <w:numFmt w:val="bullet"/>
      <w:lvlText w:val="o"/>
      <w:lvlJc w:val="left"/>
      <w:pPr>
        <w:tabs>
          <w:tab w:val="num" w:pos="1502"/>
        </w:tabs>
        <w:ind w:left="1502" w:hanging="360"/>
      </w:pPr>
      <w:rPr>
        <w:rFonts w:hint="default" w:ascii="Courier New" w:hAnsi="Courier New"/>
      </w:rPr>
    </w:lvl>
    <w:lvl w:ilvl="2" w:tplc="04090005" w:tentative="1">
      <w:start w:val="1"/>
      <w:numFmt w:val="bullet"/>
      <w:lvlText w:val=""/>
      <w:lvlJc w:val="left"/>
      <w:pPr>
        <w:tabs>
          <w:tab w:val="num" w:pos="2222"/>
        </w:tabs>
        <w:ind w:left="2222" w:hanging="360"/>
      </w:pPr>
      <w:rPr>
        <w:rFonts w:hint="default" w:ascii="Wingdings" w:hAnsi="Wingdings"/>
      </w:rPr>
    </w:lvl>
    <w:lvl w:ilvl="3" w:tplc="04090001" w:tentative="1">
      <w:start w:val="1"/>
      <w:numFmt w:val="bullet"/>
      <w:lvlText w:val=""/>
      <w:lvlJc w:val="left"/>
      <w:pPr>
        <w:tabs>
          <w:tab w:val="num" w:pos="2942"/>
        </w:tabs>
        <w:ind w:left="2942" w:hanging="360"/>
      </w:pPr>
      <w:rPr>
        <w:rFonts w:hint="default" w:ascii="Symbol" w:hAnsi="Symbol"/>
      </w:rPr>
    </w:lvl>
    <w:lvl w:ilvl="4" w:tplc="04090003" w:tentative="1">
      <w:start w:val="1"/>
      <w:numFmt w:val="bullet"/>
      <w:lvlText w:val="o"/>
      <w:lvlJc w:val="left"/>
      <w:pPr>
        <w:tabs>
          <w:tab w:val="num" w:pos="3662"/>
        </w:tabs>
        <w:ind w:left="3662" w:hanging="360"/>
      </w:pPr>
      <w:rPr>
        <w:rFonts w:hint="default" w:ascii="Courier New" w:hAnsi="Courier New"/>
      </w:rPr>
    </w:lvl>
    <w:lvl w:ilvl="5" w:tplc="04090005" w:tentative="1">
      <w:start w:val="1"/>
      <w:numFmt w:val="bullet"/>
      <w:lvlText w:val=""/>
      <w:lvlJc w:val="left"/>
      <w:pPr>
        <w:tabs>
          <w:tab w:val="num" w:pos="4382"/>
        </w:tabs>
        <w:ind w:left="4382" w:hanging="360"/>
      </w:pPr>
      <w:rPr>
        <w:rFonts w:hint="default" w:ascii="Wingdings" w:hAnsi="Wingdings"/>
      </w:rPr>
    </w:lvl>
    <w:lvl w:ilvl="6" w:tplc="04090001" w:tentative="1">
      <w:start w:val="1"/>
      <w:numFmt w:val="bullet"/>
      <w:lvlText w:val=""/>
      <w:lvlJc w:val="left"/>
      <w:pPr>
        <w:tabs>
          <w:tab w:val="num" w:pos="5102"/>
        </w:tabs>
        <w:ind w:left="5102" w:hanging="360"/>
      </w:pPr>
      <w:rPr>
        <w:rFonts w:hint="default" w:ascii="Symbol" w:hAnsi="Symbol"/>
      </w:rPr>
    </w:lvl>
    <w:lvl w:ilvl="7" w:tplc="04090003" w:tentative="1">
      <w:start w:val="1"/>
      <w:numFmt w:val="bullet"/>
      <w:lvlText w:val="o"/>
      <w:lvlJc w:val="left"/>
      <w:pPr>
        <w:tabs>
          <w:tab w:val="num" w:pos="5822"/>
        </w:tabs>
        <w:ind w:left="5822" w:hanging="360"/>
      </w:pPr>
      <w:rPr>
        <w:rFonts w:hint="default" w:ascii="Courier New" w:hAnsi="Courier New"/>
      </w:rPr>
    </w:lvl>
    <w:lvl w:ilvl="8" w:tplc="04090005" w:tentative="1">
      <w:start w:val="1"/>
      <w:numFmt w:val="bullet"/>
      <w:lvlText w:val=""/>
      <w:lvlJc w:val="left"/>
      <w:pPr>
        <w:tabs>
          <w:tab w:val="num" w:pos="6542"/>
        </w:tabs>
        <w:ind w:left="6542" w:hanging="360"/>
      </w:pPr>
      <w:rPr>
        <w:rFonts w:hint="default" w:ascii="Wingdings" w:hAnsi="Wingdings"/>
      </w:rPr>
    </w:lvl>
  </w:abstractNum>
  <w:abstractNum w:abstractNumId="11" w15:restartNumberingAfterBreak="0">
    <w:nsid w:val="4DB60382"/>
    <w:multiLevelType w:val="multilevel"/>
    <w:tmpl w:val="3110B306"/>
    <w:lvl w:ilvl="0">
      <w:start w:val="1"/>
      <w:numFmt w:val="decimal"/>
      <w:pStyle w:val="ListNumber"/>
      <w:lvlText w:val="%1."/>
      <w:lvlJc w:val="left"/>
      <w:pPr>
        <w:tabs>
          <w:tab w:val="num" w:pos="908"/>
        </w:tabs>
        <w:ind w:left="908" w:hanging="45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Number4"/>
      <w:lvlText w:val="%1.%2."/>
      <w:lvlJc w:val="left"/>
      <w:pPr>
        <w:tabs>
          <w:tab w:val="num" w:pos="878"/>
        </w:tabs>
        <w:ind w:left="878" w:hanging="680"/>
      </w:pPr>
      <w:rPr>
        <w:rFonts w:hint="default" w:ascii="Tahoma" w:hAnsi="Tahoma"/>
        <w:b w:val="0"/>
        <w:i w:val="0"/>
        <w:sz w:val="24"/>
      </w:rPr>
    </w:lvl>
    <w:lvl w:ilvl="2">
      <w:start w:val="1"/>
      <w:numFmt w:val="decimal"/>
      <w:pStyle w:val="ListContinue"/>
      <w:lvlText w:val="%1.%2.%3."/>
      <w:lvlJc w:val="left"/>
      <w:pPr>
        <w:tabs>
          <w:tab w:val="num" w:pos="1899"/>
        </w:tabs>
        <w:ind w:left="1899" w:hanging="1021"/>
      </w:pPr>
      <w:rPr>
        <w:rFonts w:hint="default" w:ascii="Tahoma" w:hAnsi="Tahoma"/>
        <w:b w:val="0"/>
        <w:i w:val="0"/>
        <w:sz w:val="24"/>
      </w:rPr>
    </w:lvl>
    <w:lvl w:ilvl="3">
      <w:start w:val="1"/>
      <w:numFmt w:val="decimal"/>
      <w:pStyle w:val="ListContinue2"/>
      <w:lvlText w:val="%1.%2.%3.%4."/>
      <w:lvlJc w:val="left"/>
      <w:pPr>
        <w:tabs>
          <w:tab w:val="num" w:pos="3259"/>
        </w:tabs>
        <w:ind w:left="3259" w:hanging="1360"/>
      </w:pPr>
      <w:rPr>
        <w:rFonts w:hint="default" w:ascii="Tahoma" w:hAnsi="Tahoma"/>
        <w:b w:val="0"/>
        <w:i w:val="0"/>
        <w:sz w:val="24"/>
      </w:rPr>
    </w:lvl>
    <w:lvl w:ilvl="4">
      <w:start w:val="1"/>
      <w:numFmt w:val="decimal"/>
      <w:lvlText w:val="%1.%2.%3.%4.%5."/>
      <w:lvlJc w:val="left"/>
      <w:pPr>
        <w:tabs>
          <w:tab w:val="num" w:pos="2264"/>
        </w:tabs>
        <w:ind w:left="1976" w:hanging="792"/>
      </w:pPr>
      <w:rPr>
        <w:rFonts w:hint="default"/>
      </w:rPr>
    </w:lvl>
    <w:lvl w:ilvl="5">
      <w:start w:val="1"/>
      <w:numFmt w:val="decimal"/>
      <w:lvlText w:val="%1.%2.%3.%4.%5.%6."/>
      <w:lvlJc w:val="left"/>
      <w:pPr>
        <w:tabs>
          <w:tab w:val="num" w:pos="2624"/>
        </w:tabs>
        <w:ind w:left="2480" w:hanging="936"/>
      </w:pPr>
      <w:rPr>
        <w:rFonts w:hint="default"/>
      </w:rPr>
    </w:lvl>
    <w:lvl w:ilvl="6">
      <w:start w:val="1"/>
      <w:numFmt w:val="decimal"/>
      <w:lvlText w:val="%1.%2.%3.%4.%5.%6.%7."/>
      <w:lvlJc w:val="left"/>
      <w:pPr>
        <w:tabs>
          <w:tab w:val="num" w:pos="3344"/>
        </w:tabs>
        <w:ind w:left="2984" w:hanging="1080"/>
      </w:pPr>
      <w:rPr>
        <w:rFonts w:hint="default"/>
      </w:rPr>
    </w:lvl>
    <w:lvl w:ilvl="7">
      <w:start w:val="1"/>
      <w:numFmt w:val="decimal"/>
      <w:lvlText w:val="%1.%2.%3.%4.%5.%6.%7.%8."/>
      <w:lvlJc w:val="left"/>
      <w:pPr>
        <w:tabs>
          <w:tab w:val="num" w:pos="3704"/>
        </w:tabs>
        <w:ind w:left="3488" w:hanging="1224"/>
      </w:pPr>
      <w:rPr>
        <w:rFonts w:hint="default"/>
      </w:rPr>
    </w:lvl>
    <w:lvl w:ilvl="8">
      <w:start w:val="1"/>
      <w:numFmt w:val="decimal"/>
      <w:lvlText w:val="%1.%2.%3.%4.%5.%6.%7.%8.%9."/>
      <w:lvlJc w:val="left"/>
      <w:pPr>
        <w:tabs>
          <w:tab w:val="num" w:pos="4424"/>
        </w:tabs>
        <w:ind w:left="4064" w:hanging="1440"/>
      </w:pPr>
      <w:rPr>
        <w:rFonts w:hint="default"/>
      </w:rPr>
    </w:lvl>
  </w:abstractNum>
  <w:abstractNum w:abstractNumId="12" w15:restartNumberingAfterBreak="0">
    <w:nsid w:val="53EF4D96"/>
    <w:multiLevelType w:val="hybridMultilevel"/>
    <w:tmpl w:val="1CE4C4D2"/>
    <w:lvl w:ilvl="0" w:tplc="8BE8BE4A">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8AB554F"/>
    <w:multiLevelType w:val="hybridMultilevel"/>
    <w:tmpl w:val="1916CA1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34E6713"/>
    <w:multiLevelType w:val="hybridMultilevel"/>
    <w:tmpl w:val="08609ED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4335614"/>
    <w:multiLevelType w:val="multilevel"/>
    <w:tmpl w:val="626C599E"/>
    <w:lvl w:ilvl="0">
      <w:start w:val="1"/>
      <w:numFmt w:val="bullet"/>
      <w:pStyle w:val="ListBullet"/>
      <w:lvlText w:val=""/>
      <w:lvlJc w:val="left"/>
      <w:pPr>
        <w:tabs>
          <w:tab w:val="num" w:pos="284"/>
        </w:tabs>
        <w:ind w:left="284" w:hanging="284"/>
      </w:pPr>
      <w:rPr>
        <w:rFonts w:hint="default" w:ascii="Symbol" w:hAnsi="Symbol"/>
        <w:color w:val="auto"/>
        <w:sz w:val="24"/>
        <w:szCs w:val="28"/>
      </w:rPr>
    </w:lvl>
    <w:lvl w:ilvl="1">
      <w:start w:val="1"/>
      <w:numFmt w:val="bullet"/>
      <w:pStyle w:val="ListNumber2"/>
      <w:lvlText w:val="○"/>
      <w:lvlJc w:val="left"/>
      <w:pPr>
        <w:tabs>
          <w:tab w:val="num" w:pos="567"/>
        </w:tabs>
        <w:ind w:left="567" w:hanging="283"/>
      </w:pPr>
      <w:rPr>
        <w:rFonts w:hint="default" w:ascii="Courier New" w:hAnsi="Courier New"/>
        <w:sz w:val="24"/>
        <w:szCs w:val="24"/>
      </w:rPr>
    </w:lvl>
    <w:lvl w:ilvl="2">
      <w:start w:val="1"/>
      <w:numFmt w:val="bullet"/>
      <w:pStyle w:val="ListNumber3"/>
      <w:lvlText w:val=""/>
      <w:lvlJc w:val="left"/>
      <w:pPr>
        <w:tabs>
          <w:tab w:val="num" w:pos="851"/>
        </w:tabs>
        <w:ind w:left="851" w:hanging="284"/>
      </w:pPr>
      <w:rPr>
        <w:rFonts w:hint="default" w:ascii="Symbol" w:hAnsi="Symbol"/>
        <w:sz w:val="22"/>
        <w:szCs w:val="22"/>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6" w15:restartNumberingAfterBreak="0">
    <w:nsid w:val="688177FB"/>
    <w:multiLevelType w:val="hybridMultilevel"/>
    <w:tmpl w:val="8EB437B2"/>
    <w:lvl w:ilvl="0" w:tplc="08090001">
      <w:start w:val="1"/>
      <w:numFmt w:val="bullet"/>
      <w:lvlText w:val=""/>
      <w:lvlJc w:val="left"/>
      <w:pPr>
        <w:tabs>
          <w:tab w:val="num" w:pos="720"/>
        </w:tabs>
        <w:ind w:left="720" w:hanging="360"/>
      </w:pPr>
      <w:rPr>
        <w:rFonts w:hint="default" w:ascii="Symbol" w:hAnsi="Symbol"/>
      </w:rPr>
    </w:lvl>
    <w:lvl w:ilvl="1" w:tplc="0809000B">
      <w:start w:val="1"/>
      <w:numFmt w:val="bullet"/>
      <w:lvlText w:val=""/>
      <w:lvlJc w:val="left"/>
      <w:pPr>
        <w:tabs>
          <w:tab w:val="num" w:pos="1440"/>
        </w:tabs>
        <w:ind w:left="1440" w:hanging="360"/>
      </w:pPr>
      <w:rPr>
        <w:rFonts w:hint="default" w:ascii="Wingdings" w:hAnsi="Wingdings"/>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1366F86"/>
    <w:multiLevelType w:val="hybridMultilevel"/>
    <w:tmpl w:val="9242654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34734D5"/>
    <w:multiLevelType w:val="hybridMultilevel"/>
    <w:tmpl w:val="867CD3D2"/>
    <w:lvl w:ilvl="0" w:tplc="08090001">
      <w:start w:val="1"/>
      <w:numFmt w:val="bullet"/>
      <w:lvlText w:val=""/>
      <w:lvlJc w:val="left"/>
      <w:pPr>
        <w:ind w:left="1374" w:hanging="360"/>
      </w:pPr>
      <w:rPr>
        <w:rFonts w:hint="default" w:ascii="Symbol" w:hAnsi="Symbol"/>
      </w:rPr>
    </w:lvl>
    <w:lvl w:ilvl="1" w:tplc="08090003">
      <w:start w:val="1"/>
      <w:numFmt w:val="bullet"/>
      <w:lvlText w:val="o"/>
      <w:lvlJc w:val="left"/>
      <w:pPr>
        <w:ind w:left="2094" w:hanging="360"/>
      </w:pPr>
      <w:rPr>
        <w:rFonts w:hint="default" w:ascii="Courier New" w:hAnsi="Courier New" w:cs="Courier New"/>
      </w:rPr>
    </w:lvl>
    <w:lvl w:ilvl="2" w:tplc="08090005" w:tentative="1">
      <w:start w:val="1"/>
      <w:numFmt w:val="bullet"/>
      <w:lvlText w:val=""/>
      <w:lvlJc w:val="left"/>
      <w:pPr>
        <w:ind w:left="2814" w:hanging="360"/>
      </w:pPr>
      <w:rPr>
        <w:rFonts w:hint="default" w:ascii="Wingdings" w:hAnsi="Wingdings"/>
      </w:rPr>
    </w:lvl>
    <w:lvl w:ilvl="3" w:tplc="08090001" w:tentative="1">
      <w:start w:val="1"/>
      <w:numFmt w:val="bullet"/>
      <w:lvlText w:val=""/>
      <w:lvlJc w:val="left"/>
      <w:pPr>
        <w:ind w:left="3534" w:hanging="360"/>
      </w:pPr>
      <w:rPr>
        <w:rFonts w:hint="default" w:ascii="Symbol" w:hAnsi="Symbol"/>
      </w:rPr>
    </w:lvl>
    <w:lvl w:ilvl="4" w:tplc="08090003" w:tentative="1">
      <w:start w:val="1"/>
      <w:numFmt w:val="bullet"/>
      <w:lvlText w:val="o"/>
      <w:lvlJc w:val="left"/>
      <w:pPr>
        <w:ind w:left="4254" w:hanging="360"/>
      </w:pPr>
      <w:rPr>
        <w:rFonts w:hint="default" w:ascii="Courier New" w:hAnsi="Courier New" w:cs="Courier New"/>
      </w:rPr>
    </w:lvl>
    <w:lvl w:ilvl="5" w:tplc="08090005" w:tentative="1">
      <w:start w:val="1"/>
      <w:numFmt w:val="bullet"/>
      <w:lvlText w:val=""/>
      <w:lvlJc w:val="left"/>
      <w:pPr>
        <w:ind w:left="4974" w:hanging="360"/>
      </w:pPr>
      <w:rPr>
        <w:rFonts w:hint="default" w:ascii="Wingdings" w:hAnsi="Wingdings"/>
      </w:rPr>
    </w:lvl>
    <w:lvl w:ilvl="6" w:tplc="08090001" w:tentative="1">
      <w:start w:val="1"/>
      <w:numFmt w:val="bullet"/>
      <w:lvlText w:val=""/>
      <w:lvlJc w:val="left"/>
      <w:pPr>
        <w:ind w:left="5694" w:hanging="360"/>
      </w:pPr>
      <w:rPr>
        <w:rFonts w:hint="default" w:ascii="Symbol" w:hAnsi="Symbol"/>
      </w:rPr>
    </w:lvl>
    <w:lvl w:ilvl="7" w:tplc="08090003" w:tentative="1">
      <w:start w:val="1"/>
      <w:numFmt w:val="bullet"/>
      <w:lvlText w:val="o"/>
      <w:lvlJc w:val="left"/>
      <w:pPr>
        <w:ind w:left="6414" w:hanging="360"/>
      </w:pPr>
      <w:rPr>
        <w:rFonts w:hint="default" w:ascii="Courier New" w:hAnsi="Courier New" w:cs="Courier New"/>
      </w:rPr>
    </w:lvl>
    <w:lvl w:ilvl="8" w:tplc="08090005" w:tentative="1">
      <w:start w:val="1"/>
      <w:numFmt w:val="bullet"/>
      <w:lvlText w:val=""/>
      <w:lvlJc w:val="left"/>
      <w:pPr>
        <w:ind w:left="7134" w:hanging="360"/>
      </w:pPr>
      <w:rPr>
        <w:rFonts w:hint="default" w:ascii="Wingdings" w:hAnsi="Wingdings"/>
      </w:rPr>
    </w:lvl>
  </w:abstractNum>
  <w:abstractNum w:abstractNumId="19" w15:restartNumberingAfterBreak="0">
    <w:nsid w:val="76AC05AD"/>
    <w:multiLevelType w:val="hybridMultilevel"/>
    <w:tmpl w:val="DF4862A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153181846">
    <w:abstractNumId w:val="11"/>
  </w:num>
  <w:num w:numId="2" w16cid:durableId="265501230">
    <w:abstractNumId w:val="15"/>
  </w:num>
  <w:num w:numId="3" w16cid:durableId="1691829757">
    <w:abstractNumId w:val="18"/>
  </w:num>
  <w:num w:numId="4" w16cid:durableId="2038657856">
    <w:abstractNumId w:val="5"/>
  </w:num>
  <w:num w:numId="5" w16cid:durableId="769662725">
    <w:abstractNumId w:val="12"/>
  </w:num>
  <w:num w:numId="6" w16cid:durableId="654140588">
    <w:abstractNumId w:val="10"/>
  </w:num>
  <w:num w:numId="7" w16cid:durableId="756370367">
    <w:abstractNumId w:val="6"/>
  </w:num>
  <w:num w:numId="8" w16cid:durableId="1948194311">
    <w:abstractNumId w:val="8"/>
  </w:num>
  <w:num w:numId="9" w16cid:durableId="1810123810">
    <w:abstractNumId w:val="16"/>
  </w:num>
  <w:num w:numId="10" w16cid:durableId="1637373146">
    <w:abstractNumId w:val="4"/>
  </w:num>
  <w:num w:numId="11" w16cid:durableId="1572426175">
    <w:abstractNumId w:val="0"/>
  </w:num>
  <w:num w:numId="12" w16cid:durableId="1513060470">
    <w:abstractNumId w:val="14"/>
  </w:num>
  <w:num w:numId="13" w16cid:durableId="1311784706">
    <w:abstractNumId w:val="13"/>
  </w:num>
  <w:num w:numId="14" w16cid:durableId="1657343530">
    <w:abstractNumId w:val="17"/>
  </w:num>
  <w:num w:numId="15" w16cid:durableId="119735158">
    <w:abstractNumId w:val="3"/>
  </w:num>
  <w:num w:numId="16" w16cid:durableId="1792671780">
    <w:abstractNumId w:val="9"/>
  </w:num>
  <w:num w:numId="17" w16cid:durableId="1680309921">
    <w:abstractNumId w:val="19"/>
  </w:num>
  <w:num w:numId="18" w16cid:durableId="840319303">
    <w:abstractNumId w:val="1"/>
  </w:num>
  <w:num w:numId="19" w16cid:durableId="1369069848">
    <w:abstractNumId w:val="2"/>
  </w:num>
  <w:num w:numId="20" w16cid:durableId="1543208334">
    <w:abstractNumId w:val="7"/>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displayBackgroundShape/>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9D"/>
    <w:rsid w:val="00000D4F"/>
    <w:rsid w:val="00001115"/>
    <w:rsid w:val="000040AB"/>
    <w:rsid w:val="00005B9B"/>
    <w:rsid w:val="00017C48"/>
    <w:rsid w:val="00020731"/>
    <w:rsid w:val="000307DE"/>
    <w:rsid w:val="000408B7"/>
    <w:rsid w:val="00041757"/>
    <w:rsid w:val="00041D29"/>
    <w:rsid w:val="00043BA0"/>
    <w:rsid w:val="00047C06"/>
    <w:rsid w:val="00053C21"/>
    <w:rsid w:val="000550A1"/>
    <w:rsid w:val="00066E81"/>
    <w:rsid w:val="00075CD0"/>
    <w:rsid w:val="00075F0A"/>
    <w:rsid w:val="00076017"/>
    <w:rsid w:val="00093C97"/>
    <w:rsid w:val="0009678C"/>
    <w:rsid w:val="000A4F86"/>
    <w:rsid w:val="000B258E"/>
    <w:rsid w:val="000B2601"/>
    <w:rsid w:val="000B58BB"/>
    <w:rsid w:val="000C3A82"/>
    <w:rsid w:val="000C4333"/>
    <w:rsid w:val="000D2768"/>
    <w:rsid w:val="000D3C25"/>
    <w:rsid w:val="000D611A"/>
    <w:rsid w:val="000D7769"/>
    <w:rsid w:val="000E1E85"/>
    <w:rsid w:val="000F0004"/>
    <w:rsid w:val="000F4E61"/>
    <w:rsid w:val="000F7C2A"/>
    <w:rsid w:val="001008DF"/>
    <w:rsid w:val="00103D3A"/>
    <w:rsid w:val="00105D60"/>
    <w:rsid w:val="00110EE5"/>
    <w:rsid w:val="001137D1"/>
    <w:rsid w:val="00114DB8"/>
    <w:rsid w:val="00115C85"/>
    <w:rsid w:val="00117111"/>
    <w:rsid w:val="00122D01"/>
    <w:rsid w:val="00136673"/>
    <w:rsid w:val="00143A4C"/>
    <w:rsid w:val="00171C13"/>
    <w:rsid w:val="00171EE2"/>
    <w:rsid w:val="00172256"/>
    <w:rsid w:val="001753B4"/>
    <w:rsid w:val="00180340"/>
    <w:rsid w:val="00182788"/>
    <w:rsid w:val="001A4E58"/>
    <w:rsid w:val="001B1BD2"/>
    <w:rsid w:val="001B2F80"/>
    <w:rsid w:val="001B46FD"/>
    <w:rsid w:val="001C0350"/>
    <w:rsid w:val="001C5E0A"/>
    <w:rsid w:val="001C7B03"/>
    <w:rsid w:val="001D1158"/>
    <w:rsid w:val="001D486C"/>
    <w:rsid w:val="001D5301"/>
    <w:rsid w:val="001D6724"/>
    <w:rsid w:val="001D7C70"/>
    <w:rsid w:val="001E1253"/>
    <w:rsid w:val="001E476F"/>
    <w:rsid w:val="001E6F33"/>
    <w:rsid w:val="001E793E"/>
    <w:rsid w:val="001E7E35"/>
    <w:rsid w:val="001F0D47"/>
    <w:rsid w:val="001F52A8"/>
    <w:rsid w:val="001F6FCB"/>
    <w:rsid w:val="00201B71"/>
    <w:rsid w:val="00203959"/>
    <w:rsid w:val="002203CC"/>
    <w:rsid w:val="002209DB"/>
    <w:rsid w:val="00220FE0"/>
    <w:rsid w:val="0022118C"/>
    <w:rsid w:val="002257F5"/>
    <w:rsid w:val="00234D04"/>
    <w:rsid w:val="00237B59"/>
    <w:rsid w:val="002403BA"/>
    <w:rsid w:val="00243E62"/>
    <w:rsid w:val="00254322"/>
    <w:rsid w:val="00255613"/>
    <w:rsid w:val="00261964"/>
    <w:rsid w:val="00264D1C"/>
    <w:rsid w:val="00271AB7"/>
    <w:rsid w:val="00271B56"/>
    <w:rsid w:val="002769EE"/>
    <w:rsid w:val="00277A84"/>
    <w:rsid w:val="002844FE"/>
    <w:rsid w:val="00284A6B"/>
    <w:rsid w:val="002952D0"/>
    <w:rsid w:val="002B0EDA"/>
    <w:rsid w:val="002D0390"/>
    <w:rsid w:val="002D2E7E"/>
    <w:rsid w:val="002D3146"/>
    <w:rsid w:val="002D720E"/>
    <w:rsid w:val="002E130A"/>
    <w:rsid w:val="00306970"/>
    <w:rsid w:val="00314B9A"/>
    <w:rsid w:val="00315AAD"/>
    <w:rsid w:val="0031612E"/>
    <w:rsid w:val="0032056A"/>
    <w:rsid w:val="003216DE"/>
    <w:rsid w:val="003318D3"/>
    <w:rsid w:val="00331C41"/>
    <w:rsid w:val="00334E4C"/>
    <w:rsid w:val="003357AD"/>
    <w:rsid w:val="00344A28"/>
    <w:rsid w:val="00347D70"/>
    <w:rsid w:val="00350B10"/>
    <w:rsid w:val="0036227B"/>
    <w:rsid w:val="0036423C"/>
    <w:rsid w:val="00365023"/>
    <w:rsid w:val="00375EA9"/>
    <w:rsid w:val="00381D0B"/>
    <w:rsid w:val="0038207A"/>
    <w:rsid w:val="00382780"/>
    <w:rsid w:val="00382C39"/>
    <w:rsid w:val="00384455"/>
    <w:rsid w:val="00384D9D"/>
    <w:rsid w:val="00385275"/>
    <w:rsid w:val="00390D62"/>
    <w:rsid w:val="003A3733"/>
    <w:rsid w:val="003A6C34"/>
    <w:rsid w:val="003B2281"/>
    <w:rsid w:val="003B44A8"/>
    <w:rsid w:val="003C5EE4"/>
    <w:rsid w:val="003C6F25"/>
    <w:rsid w:val="003D10AD"/>
    <w:rsid w:val="003D1220"/>
    <w:rsid w:val="003E2B8F"/>
    <w:rsid w:val="003E2F9E"/>
    <w:rsid w:val="003E421F"/>
    <w:rsid w:val="003E4880"/>
    <w:rsid w:val="003E58E7"/>
    <w:rsid w:val="003E6290"/>
    <w:rsid w:val="003E64DB"/>
    <w:rsid w:val="003F182E"/>
    <w:rsid w:val="00406D62"/>
    <w:rsid w:val="00411730"/>
    <w:rsid w:val="00412CCB"/>
    <w:rsid w:val="004157CB"/>
    <w:rsid w:val="00421EA8"/>
    <w:rsid w:val="00427383"/>
    <w:rsid w:val="00430B77"/>
    <w:rsid w:val="004344BD"/>
    <w:rsid w:val="00440D34"/>
    <w:rsid w:val="004436C1"/>
    <w:rsid w:val="00457C4F"/>
    <w:rsid w:val="00460C9B"/>
    <w:rsid w:val="00461235"/>
    <w:rsid w:val="00472FE0"/>
    <w:rsid w:val="00474B42"/>
    <w:rsid w:val="00483FD8"/>
    <w:rsid w:val="00485068"/>
    <w:rsid w:val="00491424"/>
    <w:rsid w:val="004926AE"/>
    <w:rsid w:val="004B4DC7"/>
    <w:rsid w:val="004B64E3"/>
    <w:rsid w:val="004C0EB7"/>
    <w:rsid w:val="004C6D66"/>
    <w:rsid w:val="004E0873"/>
    <w:rsid w:val="004E2E2D"/>
    <w:rsid w:val="004E319F"/>
    <w:rsid w:val="004F65FB"/>
    <w:rsid w:val="004F7624"/>
    <w:rsid w:val="0051232D"/>
    <w:rsid w:val="00514154"/>
    <w:rsid w:val="0051490C"/>
    <w:rsid w:val="00526289"/>
    <w:rsid w:val="005434FD"/>
    <w:rsid w:val="00543888"/>
    <w:rsid w:val="0055627A"/>
    <w:rsid w:val="00561988"/>
    <w:rsid w:val="0056453D"/>
    <w:rsid w:val="005708CC"/>
    <w:rsid w:val="00570F28"/>
    <w:rsid w:val="0057556C"/>
    <w:rsid w:val="0058115C"/>
    <w:rsid w:val="0058199A"/>
    <w:rsid w:val="005967B7"/>
    <w:rsid w:val="005A3DC5"/>
    <w:rsid w:val="005C6F79"/>
    <w:rsid w:val="005D364C"/>
    <w:rsid w:val="005E070B"/>
    <w:rsid w:val="005E2935"/>
    <w:rsid w:val="005E7BF4"/>
    <w:rsid w:val="005F1090"/>
    <w:rsid w:val="0061186F"/>
    <w:rsid w:val="00611A2B"/>
    <w:rsid w:val="0061370C"/>
    <w:rsid w:val="006150A9"/>
    <w:rsid w:val="0062277F"/>
    <w:rsid w:val="00630C6B"/>
    <w:rsid w:val="006359BB"/>
    <w:rsid w:val="0064475F"/>
    <w:rsid w:val="00651923"/>
    <w:rsid w:val="00654A6D"/>
    <w:rsid w:val="0065503E"/>
    <w:rsid w:val="00662C13"/>
    <w:rsid w:val="0067067E"/>
    <w:rsid w:val="00676AD1"/>
    <w:rsid w:val="00681099"/>
    <w:rsid w:val="00682675"/>
    <w:rsid w:val="00694770"/>
    <w:rsid w:val="0069586F"/>
    <w:rsid w:val="00696830"/>
    <w:rsid w:val="00696DB6"/>
    <w:rsid w:val="006A4680"/>
    <w:rsid w:val="006B07DD"/>
    <w:rsid w:val="006B201E"/>
    <w:rsid w:val="006B27E6"/>
    <w:rsid w:val="006B362A"/>
    <w:rsid w:val="006B6A79"/>
    <w:rsid w:val="006B6BF9"/>
    <w:rsid w:val="006C0050"/>
    <w:rsid w:val="006C27D3"/>
    <w:rsid w:val="006D0DE6"/>
    <w:rsid w:val="006D167B"/>
    <w:rsid w:val="006D1704"/>
    <w:rsid w:val="006E33B5"/>
    <w:rsid w:val="006E5EED"/>
    <w:rsid w:val="006F6F91"/>
    <w:rsid w:val="007006C2"/>
    <w:rsid w:val="00712C28"/>
    <w:rsid w:val="00715119"/>
    <w:rsid w:val="007238E5"/>
    <w:rsid w:val="00725DDB"/>
    <w:rsid w:val="00725FF9"/>
    <w:rsid w:val="0073106D"/>
    <w:rsid w:val="00731D6E"/>
    <w:rsid w:val="00737D3A"/>
    <w:rsid w:val="00740C20"/>
    <w:rsid w:val="00741B7F"/>
    <w:rsid w:val="0075116D"/>
    <w:rsid w:val="00752903"/>
    <w:rsid w:val="00752A73"/>
    <w:rsid w:val="0077258A"/>
    <w:rsid w:val="00774FC0"/>
    <w:rsid w:val="00780407"/>
    <w:rsid w:val="00787DCA"/>
    <w:rsid w:val="007921F7"/>
    <w:rsid w:val="0079422E"/>
    <w:rsid w:val="007973E8"/>
    <w:rsid w:val="007A0C5E"/>
    <w:rsid w:val="007B1EAB"/>
    <w:rsid w:val="007C2947"/>
    <w:rsid w:val="007D355A"/>
    <w:rsid w:val="007E0C9D"/>
    <w:rsid w:val="007E3F3F"/>
    <w:rsid w:val="007E41EC"/>
    <w:rsid w:val="007E7206"/>
    <w:rsid w:val="007F1BB1"/>
    <w:rsid w:val="007F626A"/>
    <w:rsid w:val="007F6C41"/>
    <w:rsid w:val="0080042C"/>
    <w:rsid w:val="00816233"/>
    <w:rsid w:val="00817B02"/>
    <w:rsid w:val="00830B72"/>
    <w:rsid w:val="00834724"/>
    <w:rsid w:val="00842D4C"/>
    <w:rsid w:val="00843092"/>
    <w:rsid w:val="008504CF"/>
    <w:rsid w:val="008637D0"/>
    <w:rsid w:val="00863E44"/>
    <w:rsid w:val="00864BC7"/>
    <w:rsid w:val="008709F8"/>
    <w:rsid w:val="0087168E"/>
    <w:rsid w:val="00883DBE"/>
    <w:rsid w:val="0088781C"/>
    <w:rsid w:val="00894E9D"/>
    <w:rsid w:val="00895C88"/>
    <w:rsid w:val="008A13AE"/>
    <w:rsid w:val="008B4E7B"/>
    <w:rsid w:val="008B5B4C"/>
    <w:rsid w:val="008C4621"/>
    <w:rsid w:val="008D053A"/>
    <w:rsid w:val="008D4412"/>
    <w:rsid w:val="008D5966"/>
    <w:rsid w:val="008E0B7A"/>
    <w:rsid w:val="008F7B28"/>
    <w:rsid w:val="00922D87"/>
    <w:rsid w:val="00924212"/>
    <w:rsid w:val="009251E8"/>
    <w:rsid w:val="00931CB4"/>
    <w:rsid w:val="009352A5"/>
    <w:rsid w:val="00946B3E"/>
    <w:rsid w:val="0095020D"/>
    <w:rsid w:val="00955D5B"/>
    <w:rsid w:val="009564F6"/>
    <w:rsid w:val="0096137A"/>
    <w:rsid w:val="00964CB3"/>
    <w:rsid w:val="0097000D"/>
    <w:rsid w:val="0097151A"/>
    <w:rsid w:val="00972EF6"/>
    <w:rsid w:val="009A16EF"/>
    <w:rsid w:val="009A1EFF"/>
    <w:rsid w:val="009A308D"/>
    <w:rsid w:val="009A7A3D"/>
    <w:rsid w:val="009A7F33"/>
    <w:rsid w:val="009B11B6"/>
    <w:rsid w:val="009B792A"/>
    <w:rsid w:val="009C0E8A"/>
    <w:rsid w:val="009D4A94"/>
    <w:rsid w:val="009F2E80"/>
    <w:rsid w:val="009F5FAA"/>
    <w:rsid w:val="00A014F3"/>
    <w:rsid w:val="00A0768A"/>
    <w:rsid w:val="00A07985"/>
    <w:rsid w:val="00A21805"/>
    <w:rsid w:val="00A263EC"/>
    <w:rsid w:val="00A279D4"/>
    <w:rsid w:val="00A317D7"/>
    <w:rsid w:val="00A35DA4"/>
    <w:rsid w:val="00A36D0F"/>
    <w:rsid w:val="00A41760"/>
    <w:rsid w:val="00A41C3E"/>
    <w:rsid w:val="00A42827"/>
    <w:rsid w:val="00A43BE1"/>
    <w:rsid w:val="00A47A82"/>
    <w:rsid w:val="00A47BA0"/>
    <w:rsid w:val="00A533FF"/>
    <w:rsid w:val="00A67AB5"/>
    <w:rsid w:val="00A8044D"/>
    <w:rsid w:val="00A80C75"/>
    <w:rsid w:val="00A81149"/>
    <w:rsid w:val="00A879DD"/>
    <w:rsid w:val="00A96679"/>
    <w:rsid w:val="00AA0F5C"/>
    <w:rsid w:val="00AA36C4"/>
    <w:rsid w:val="00AB1173"/>
    <w:rsid w:val="00AD0B19"/>
    <w:rsid w:val="00AD1039"/>
    <w:rsid w:val="00AD42E9"/>
    <w:rsid w:val="00AD6272"/>
    <w:rsid w:val="00AD6F83"/>
    <w:rsid w:val="00AD7289"/>
    <w:rsid w:val="00AE6FE9"/>
    <w:rsid w:val="00B11EBA"/>
    <w:rsid w:val="00B2162F"/>
    <w:rsid w:val="00B35EC0"/>
    <w:rsid w:val="00B43E51"/>
    <w:rsid w:val="00B52EBF"/>
    <w:rsid w:val="00B53F79"/>
    <w:rsid w:val="00B54383"/>
    <w:rsid w:val="00B551DB"/>
    <w:rsid w:val="00B7029A"/>
    <w:rsid w:val="00B867E1"/>
    <w:rsid w:val="00B924A2"/>
    <w:rsid w:val="00B92762"/>
    <w:rsid w:val="00BA301F"/>
    <w:rsid w:val="00BB0327"/>
    <w:rsid w:val="00BB085C"/>
    <w:rsid w:val="00BB2DF2"/>
    <w:rsid w:val="00BB3272"/>
    <w:rsid w:val="00BC459D"/>
    <w:rsid w:val="00BD1A74"/>
    <w:rsid w:val="00BD36FB"/>
    <w:rsid w:val="00BD519D"/>
    <w:rsid w:val="00BE22B1"/>
    <w:rsid w:val="00BE3A80"/>
    <w:rsid w:val="00BE4AAE"/>
    <w:rsid w:val="00BE4B8F"/>
    <w:rsid w:val="00BE564D"/>
    <w:rsid w:val="00BE5984"/>
    <w:rsid w:val="00BE750B"/>
    <w:rsid w:val="00BF773E"/>
    <w:rsid w:val="00C06288"/>
    <w:rsid w:val="00C07E21"/>
    <w:rsid w:val="00C109C8"/>
    <w:rsid w:val="00C16A76"/>
    <w:rsid w:val="00C17F39"/>
    <w:rsid w:val="00C23F43"/>
    <w:rsid w:val="00C26BB7"/>
    <w:rsid w:val="00C276DA"/>
    <w:rsid w:val="00C42FEE"/>
    <w:rsid w:val="00C46DD0"/>
    <w:rsid w:val="00C56219"/>
    <w:rsid w:val="00C703E4"/>
    <w:rsid w:val="00C71E70"/>
    <w:rsid w:val="00C804DB"/>
    <w:rsid w:val="00C86242"/>
    <w:rsid w:val="00C9070C"/>
    <w:rsid w:val="00C92285"/>
    <w:rsid w:val="00CA3BF0"/>
    <w:rsid w:val="00CB018F"/>
    <w:rsid w:val="00CB088D"/>
    <w:rsid w:val="00CC1DCA"/>
    <w:rsid w:val="00CD2AC9"/>
    <w:rsid w:val="00CD4AD6"/>
    <w:rsid w:val="00CD75B6"/>
    <w:rsid w:val="00CE49C0"/>
    <w:rsid w:val="00CF3BE3"/>
    <w:rsid w:val="00CF4C0C"/>
    <w:rsid w:val="00CF7282"/>
    <w:rsid w:val="00D03C62"/>
    <w:rsid w:val="00D05B6F"/>
    <w:rsid w:val="00D110DB"/>
    <w:rsid w:val="00D11952"/>
    <w:rsid w:val="00D30072"/>
    <w:rsid w:val="00D40608"/>
    <w:rsid w:val="00D4091C"/>
    <w:rsid w:val="00D467C2"/>
    <w:rsid w:val="00D56C5B"/>
    <w:rsid w:val="00D6395F"/>
    <w:rsid w:val="00D8020E"/>
    <w:rsid w:val="00D82AE7"/>
    <w:rsid w:val="00D86DC9"/>
    <w:rsid w:val="00D87DB4"/>
    <w:rsid w:val="00D90D74"/>
    <w:rsid w:val="00D9406E"/>
    <w:rsid w:val="00DA44DB"/>
    <w:rsid w:val="00DA7933"/>
    <w:rsid w:val="00DA7FA9"/>
    <w:rsid w:val="00DB09FE"/>
    <w:rsid w:val="00DD4E50"/>
    <w:rsid w:val="00DE3991"/>
    <w:rsid w:val="00DF0EFF"/>
    <w:rsid w:val="00DF23BB"/>
    <w:rsid w:val="00DF3278"/>
    <w:rsid w:val="00DF6AEE"/>
    <w:rsid w:val="00E03CE0"/>
    <w:rsid w:val="00E057C1"/>
    <w:rsid w:val="00E05F96"/>
    <w:rsid w:val="00E07F7C"/>
    <w:rsid w:val="00E14B40"/>
    <w:rsid w:val="00E200CB"/>
    <w:rsid w:val="00E2688E"/>
    <w:rsid w:val="00E415C9"/>
    <w:rsid w:val="00E41B03"/>
    <w:rsid w:val="00E44CEA"/>
    <w:rsid w:val="00E54E7C"/>
    <w:rsid w:val="00E559B3"/>
    <w:rsid w:val="00E57B53"/>
    <w:rsid w:val="00E7177D"/>
    <w:rsid w:val="00E80DA2"/>
    <w:rsid w:val="00E8121E"/>
    <w:rsid w:val="00E833A7"/>
    <w:rsid w:val="00E86D1B"/>
    <w:rsid w:val="00E91237"/>
    <w:rsid w:val="00E97964"/>
    <w:rsid w:val="00EA15D6"/>
    <w:rsid w:val="00EA1A0E"/>
    <w:rsid w:val="00EA5997"/>
    <w:rsid w:val="00EB382F"/>
    <w:rsid w:val="00EB3EBB"/>
    <w:rsid w:val="00EB3F83"/>
    <w:rsid w:val="00EB4E2B"/>
    <w:rsid w:val="00EC261C"/>
    <w:rsid w:val="00EC4365"/>
    <w:rsid w:val="00ED24F8"/>
    <w:rsid w:val="00EE5B8C"/>
    <w:rsid w:val="00EE6CDF"/>
    <w:rsid w:val="00EF02B5"/>
    <w:rsid w:val="00EF228D"/>
    <w:rsid w:val="00EF455F"/>
    <w:rsid w:val="00EF5BEC"/>
    <w:rsid w:val="00EF6408"/>
    <w:rsid w:val="00EF7FA4"/>
    <w:rsid w:val="00F06DCF"/>
    <w:rsid w:val="00F14B7A"/>
    <w:rsid w:val="00F230B3"/>
    <w:rsid w:val="00F2314F"/>
    <w:rsid w:val="00F2360D"/>
    <w:rsid w:val="00F276EF"/>
    <w:rsid w:val="00F33757"/>
    <w:rsid w:val="00F42629"/>
    <w:rsid w:val="00F44641"/>
    <w:rsid w:val="00F46EE0"/>
    <w:rsid w:val="00F50EF4"/>
    <w:rsid w:val="00F518F3"/>
    <w:rsid w:val="00F5656F"/>
    <w:rsid w:val="00F56DC6"/>
    <w:rsid w:val="00F5714C"/>
    <w:rsid w:val="00F621C4"/>
    <w:rsid w:val="00F65137"/>
    <w:rsid w:val="00F70876"/>
    <w:rsid w:val="00F7620B"/>
    <w:rsid w:val="00F8242B"/>
    <w:rsid w:val="00F9734C"/>
    <w:rsid w:val="00FA344D"/>
    <w:rsid w:val="00FA78ED"/>
    <w:rsid w:val="00FB2A43"/>
    <w:rsid w:val="00FB33DD"/>
    <w:rsid w:val="00FB5270"/>
    <w:rsid w:val="00FB7299"/>
    <w:rsid w:val="00FC2880"/>
    <w:rsid w:val="00FC3FAC"/>
    <w:rsid w:val="00FD4D4F"/>
    <w:rsid w:val="00FE1BFB"/>
    <w:rsid w:val="00FE40EE"/>
    <w:rsid w:val="058E15F7"/>
    <w:rsid w:val="0780F5A6"/>
    <w:rsid w:val="14EDD5CA"/>
    <w:rsid w:val="172C07DD"/>
    <w:rsid w:val="2999107D"/>
    <w:rsid w:val="30E22D6C"/>
    <w:rsid w:val="362C7673"/>
    <w:rsid w:val="36E5D9F2"/>
    <w:rsid w:val="3DCC64C4"/>
    <w:rsid w:val="4E16CDAC"/>
    <w:rsid w:val="509FBC44"/>
    <w:rsid w:val="59223396"/>
    <w:rsid w:val="5C59D458"/>
    <w:rsid w:val="653A6E1D"/>
    <w:rsid w:val="6606AAEB"/>
    <w:rsid w:val="68FF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5CA37"/>
  <w15:docId w15:val="{4D05D7B5-251C-410F-BE13-27358182F8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GB"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4D9D"/>
    <w:pPr>
      <w:spacing w:after="0"/>
    </w:pPr>
    <w:rPr>
      <w:rFonts w:ascii="Tahoma" w:hAnsi="Tahoma" w:eastAsia="PMingLiU" w:cs="Times New Roman"/>
      <w:lang w:eastAsia="zh-TW"/>
    </w:rPr>
  </w:style>
  <w:style w:type="paragraph" w:styleId="Heading1">
    <w:name w:val="heading 1"/>
    <w:next w:val="Normal"/>
    <w:link w:val="Heading1Char"/>
    <w:qFormat/>
    <w:rsid w:val="00365023"/>
    <w:pPr>
      <w:keepNext/>
      <w:keepLines/>
      <w:outlineLvl w:val="0"/>
    </w:pPr>
    <w:rPr>
      <w:rFonts w:ascii="VAG Rounded LT Com Light" w:hAnsi="VAG Rounded LT Com Light" w:eastAsiaTheme="majorEastAsia" w:cstheme="majorBidi"/>
      <w:bCs/>
      <w:color w:val="005E86"/>
      <w:sz w:val="40"/>
      <w:szCs w:val="28"/>
    </w:rPr>
  </w:style>
  <w:style w:type="paragraph" w:styleId="Heading2">
    <w:name w:val="heading 2"/>
    <w:next w:val="Normal"/>
    <w:link w:val="Heading2Char"/>
    <w:unhideWhenUsed/>
    <w:qFormat/>
    <w:rsid w:val="00491424"/>
    <w:pPr>
      <w:keepNext/>
      <w:keepLines/>
      <w:outlineLvl w:val="1"/>
    </w:pPr>
    <w:rPr>
      <w:rFonts w:ascii="VAG Rounded LT Com Light" w:hAnsi="VAG Rounded LT Com Light" w:eastAsiaTheme="majorEastAsia" w:cstheme="majorBidi"/>
      <w:bCs/>
      <w:color w:val="005E86"/>
      <w:sz w:val="32"/>
      <w:szCs w:val="26"/>
    </w:rPr>
  </w:style>
  <w:style w:type="paragraph" w:styleId="Heading3">
    <w:name w:val="heading 3"/>
    <w:next w:val="Normal"/>
    <w:link w:val="Heading3Char"/>
    <w:uiPriority w:val="9"/>
    <w:unhideWhenUsed/>
    <w:qFormat/>
    <w:rsid w:val="00491424"/>
    <w:pPr>
      <w:keepNext/>
      <w:keepLines/>
      <w:outlineLvl w:val="2"/>
    </w:pPr>
    <w:rPr>
      <w:rFonts w:ascii="VAG Rounded LT Com Light" w:hAnsi="VAG Rounded LT Com Light" w:eastAsiaTheme="majorEastAsia" w:cstheme="majorBidi"/>
      <w:bCs/>
      <w:color w:val="005E86"/>
      <w:sz w:val="28"/>
    </w:rPr>
  </w:style>
  <w:style w:type="paragraph" w:styleId="Heading4">
    <w:name w:val="heading 4"/>
    <w:basedOn w:val="Normal"/>
    <w:next w:val="Normal"/>
    <w:link w:val="Heading4Char"/>
    <w:uiPriority w:val="9"/>
    <w:semiHidden/>
    <w:unhideWhenUsed/>
    <w:rsid w:val="00491424"/>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91424"/>
    <w:pPr>
      <w:keepNext/>
      <w:keepLines/>
      <w:spacing w:before="200"/>
      <w:outlineLvl w:val="4"/>
    </w:pPr>
    <w:rPr>
      <w:rFonts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5023"/>
    <w:rPr>
      <w:rFonts w:ascii="VAG Rounded LT Com Light" w:hAnsi="VAG Rounded LT Com Light" w:eastAsiaTheme="majorEastAsia" w:cstheme="majorBidi"/>
      <w:bCs/>
      <w:color w:val="005E86"/>
      <w:sz w:val="40"/>
      <w:szCs w:val="28"/>
    </w:rPr>
  </w:style>
  <w:style w:type="character" w:styleId="Heading2Char" w:customStyle="1">
    <w:name w:val="Heading 2 Char"/>
    <w:basedOn w:val="DefaultParagraphFont"/>
    <w:link w:val="Heading2"/>
    <w:uiPriority w:val="9"/>
    <w:semiHidden/>
    <w:rsid w:val="00491424"/>
    <w:rPr>
      <w:rFonts w:ascii="VAG Rounded LT Com Light" w:hAnsi="VAG Rounded LT Com Light" w:eastAsiaTheme="majorEastAsia" w:cstheme="majorBidi"/>
      <w:bCs/>
      <w:color w:val="005E86"/>
      <w:sz w:val="32"/>
      <w:szCs w:val="26"/>
    </w:rPr>
  </w:style>
  <w:style w:type="character" w:styleId="Heading3Char" w:customStyle="1">
    <w:name w:val="Heading 3 Char"/>
    <w:basedOn w:val="DefaultParagraphFont"/>
    <w:link w:val="Heading3"/>
    <w:uiPriority w:val="9"/>
    <w:rsid w:val="00491424"/>
    <w:rPr>
      <w:rFonts w:ascii="VAG Rounded LT Com Light" w:hAnsi="VAG Rounded LT Com Light" w:eastAsiaTheme="majorEastAsia" w:cstheme="majorBidi"/>
      <w:bCs/>
      <w:color w:val="005E86"/>
      <w:sz w:val="28"/>
    </w:rPr>
  </w:style>
  <w:style w:type="character" w:styleId="Heading4Char" w:customStyle="1">
    <w:name w:val="Heading 4 Char"/>
    <w:basedOn w:val="DefaultParagraphFont"/>
    <w:link w:val="Heading4"/>
    <w:uiPriority w:val="9"/>
    <w:semiHidden/>
    <w:rsid w:val="00491424"/>
    <w:rPr>
      <w:rFonts w:ascii="Arial" w:hAnsi="Arial" w:eastAsiaTheme="majorEastAsia" w:cstheme="majorBidi"/>
      <w:b/>
      <w:bCs/>
      <w:i/>
      <w:iCs/>
      <w:color w:val="4F81BD" w:themeColor="accent1"/>
      <w:sz w:val="24"/>
    </w:rPr>
  </w:style>
  <w:style w:type="character" w:styleId="Heading5Char" w:customStyle="1">
    <w:name w:val="Heading 5 Char"/>
    <w:basedOn w:val="DefaultParagraphFont"/>
    <w:link w:val="Heading5"/>
    <w:uiPriority w:val="9"/>
    <w:semiHidden/>
    <w:rsid w:val="00491424"/>
    <w:rPr>
      <w:rFonts w:ascii="Arial" w:hAnsi="Arial" w:eastAsiaTheme="majorEastAsia" w:cstheme="majorBidi"/>
      <w:color w:val="243F60" w:themeColor="accent1" w:themeShade="7F"/>
      <w:sz w:val="24"/>
    </w:rPr>
  </w:style>
  <w:style w:type="paragraph" w:styleId="Header">
    <w:name w:val="header"/>
    <w:basedOn w:val="Normal"/>
    <w:link w:val="HeaderChar"/>
    <w:uiPriority w:val="99"/>
    <w:unhideWhenUsed/>
    <w:rsid w:val="008709F8"/>
    <w:pPr>
      <w:tabs>
        <w:tab w:val="center" w:pos="4513"/>
        <w:tab w:val="right" w:pos="9026"/>
      </w:tabs>
    </w:pPr>
  </w:style>
  <w:style w:type="character" w:styleId="HeaderChar" w:customStyle="1">
    <w:name w:val="Header Char"/>
    <w:basedOn w:val="DefaultParagraphFont"/>
    <w:link w:val="Header"/>
    <w:uiPriority w:val="99"/>
    <w:rsid w:val="008709F8"/>
  </w:style>
  <w:style w:type="paragraph" w:styleId="Footer">
    <w:name w:val="footer"/>
    <w:basedOn w:val="Normal"/>
    <w:link w:val="FooterChar"/>
    <w:uiPriority w:val="99"/>
    <w:unhideWhenUsed/>
    <w:rsid w:val="004E2E2D"/>
    <w:pPr>
      <w:tabs>
        <w:tab w:val="center" w:pos="4513"/>
        <w:tab w:val="right" w:pos="9026"/>
      </w:tabs>
    </w:pPr>
    <w:rPr>
      <w:color w:val="005E86"/>
      <w:sz w:val="14"/>
    </w:rPr>
  </w:style>
  <w:style w:type="character" w:styleId="FooterChar" w:customStyle="1">
    <w:name w:val="Footer Char"/>
    <w:basedOn w:val="DefaultParagraphFont"/>
    <w:link w:val="Footer"/>
    <w:uiPriority w:val="99"/>
    <w:rsid w:val="004E2E2D"/>
    <w:rPr>
      <w:color w:val="005E86"/>
      <w:sz w:val="14"/>
    </w:rPr>
  </w:style>
  <w:style w:type="paragraph" w:styleId="BalloonText">
    <w:name w:val="Balloon Text"/>
    <w:basedOn w:val="Normal"/>
    <w:link w:val="BalloonTextChar"/>
    <w:uiPriority w:val="99"/>
    <w:semiHidden/>
    <w:unhideWhenUsed/>
    <w:rsid w:val="007B1EAB"/>
    <w:rPr>
      <w:rFonts w:cs="Tahoma"/>
      <w:sz w:val="16"/>
      <w:szCs w:val="16"/>
    </w:rPr>
  </w:style>
  <w:style w:type="character" w:styleId="BalloonTextChar" w:customStyle="1">
    <w:name w:val="Balloon Text Char"/>
    <w:basedOn w:val="DefaultParagraphFont"/>
    <w:link w:val="BalloonText"/>
    <w:uiPriority w:val="99"/>
    <w:semiHidden/>
    <w:rsid w:val="007B1EAB"/>
    <w:rPr>
      <w:rFonts w:ascii="Tahoma" w:hAnsi="Tahoma" w:cs="Tahoma"/>
      <w:sz w:val="16"/>
      <w:szCs w:val="16"/>
    </w:rPr>
  </w:style>
  <w:style w:type="paragraph" w:styleId="BodyText">
    <w:name w:val="Body Text"/>
    <w:basedOn w:val="Normal"/>
    <w:link w:val="BodyTextChar"/>
    <w:rsid w:val="00384D9D"/>
    <w:pPr>
      <w:spacing w:before="180" w:line="280" w:lineRule="atLeast"/>
    </w:pPr>
    <w:rPr>
      <w:lang w:eastAsia="en-GB"/>
    </w:rPr>
  </w:style>
  <w:style w:type="character" w:styleId="BodyTextChar" w:customStyle="1">
    <w:name w:val="Body Text Char"/>
    <w:basedOn w:val="DefaultParagraphFont"/>
    <w:link w:val="BodyText"/>
    <w:rsid w:val="00384D9D"/>
    <w:rPr>
      <w:rFonts w:ascii="Tahoma" w:hAnsi="Tahoma" w:eastAsia="PMingLiU" w:cs="Times New Roman"/>
    </w:rPr>
  </w:style>
  <w:style w:type="paragraph" w:styleId="ListBullet">
    <w:name w:val="List Bullet"/>
    <w:basedOn w:val="BodyText"/>
    <w:rsid w:val="00384D9D"/>
    <w:pPr>
      <w:numPr>
        <w:numId w:val="2"/>
      </w:numPr>
    </w:pPr>
    <w:rPr>
      <w:rFonts w:cs="Tahoma"/>
      <w:szCs w:val="16"/>
    </w:rPr>
  </w:style>
  <w:style w:type="paragraph" w:styleId="ListNumber">
    <w:name w:val="List Number"/>
    <w:basedOn w:val="BodyText"/>
    <w:rsid w:val="00384D9D"/>
    <w:pPr>
      <w:numPr>
        <w:numId w:val="1"/>
      </w:numPr>
    </w:pPr>
  </w:style>
  <w:style w:type="paragraph" w:styleId="ListNumber2">
    <w:name w:val="List Number 2"/>
    <w:basedOn w:val="BodyText"/>
    <w:rsid w:val="00384D9D"/>
    <w:pPr>
      <w:numPr>
        <w:ilvl w:val="1"/>
        <w:numId w:val="2"/>
      </w:numPr>
      <w:tabs>
        <w:tab w:val="clear" w:pos="567"/>
        <w:tab w:val="num" w:pos="1134"/>
      </w:tabs>
      <w:ind w:left="1134" w:hanging="680"/>
    </w:pPr>
  </w:style>
  <w:style w:type="paragraph" w:styleId="ListNumber3">
    <w:name w:val="List Number 3"/>
    <w:basedOn w:val="BodyText"/>
    <w:rsid w:val="00384D9D"/>
    <w:pPr>
      <w:numPr>
        <w:ilvl w:val="2"/>
        <w:numId w:val="2"/>
      </w:numPr>
      <w:tabs>
        <w:tab w:val="clear" w:pos="851"/>
        <w:tab w:val="num" w:pos="2155"/>
      </w:tabs>
      <w:ind w:left="2155" w:hanging="1021"/>
    </w:pPr>
  </w:style>
  <w:style w:type="paragraph" w:styleId="ListNumber4">
    <w:name w:val="List Number 4"/>
    <w:basedOn w:val="BodyText"/>
    <w:rsid w:val="00384D9D"/>
    <w:pPr>
      <w:numPr>
        <w:ilvl w:val="1"/>
        <w:numId w:val="1"/>
      </w:numPr>
    </w:pPr>
  </w:style>
  <w:style w:type="paragraph" w:styleId="ListContinue">
    <w:name w:val="List Continue"/>
    <w:basedOn w:val="BodyText"/>
    <w:semiHidden/>
    <w:rsid w:val="00384D9D"/>
    <w:pPr>
      <w:numPr>
        <w:ilvl w:val="2"/>
        <w:numId w:val="1"/>
      </w:numPr>
    </w:pPr>
  </w:style>
  <w:style w:type="paragraph" w:styleId="ListContinue2">
    <w:name w:val="List Continue 2"/>
    <w:basedOn w:val="BodyText"/>
    <w:semiHidden/>
    <w:rsid w:val="00384D9D"/>
    <w:pPr>
      <w:numPr>
        <w:ilvl w:val="3"/>
        <w:numId w:val="1"/>
      </w:numPr>
    </w:pPr>
  </w:style>
  <w:style w:type="paragraph" w:styleId="Tableheading" w:customStyle="1">
    <w:name w:val="Table heading"/>
    <w:basedOn w:val="BodyText"/>
    <w:rsid w:val="00384D9D"/>
    <w:pPr>
      <w:spacing w:before="120" w:after="120"/>
    </w:pPr>
    <w:rPr>
      <w:rFonts w:eastAsia="Times New Roman"/>
      <w:b/>
      <w:bCs/>
      <w:szCs w:val="20"/>
    </w:rPr>
  </w:style>
  <w:style w:type="paragraph" w:styleId="ListParagraph">
    <w:name w:val="List Paragraph"/>
    <w:basedOn w:val="Normal"/>
    <w:uiPriority w:val="34"/>
    <w:qFormat/>
    <w:rsid w:val="00384D9D"/>
    <w:pPr>
      <w:ind w:left="720"/>
      <w:contextualSpacing/>
    </w:pPr>
  </w:style>
  <w:style w:type="paragraph" w:styleId="Default" w:customStyle="1">
    <w:name w:val="Default"/>
    <w:rsid w:val="00A0768A"/>
    <w:pPr>
      <w:autoSpaceDE w:val="0"/>
      <w:autoSpaceDN w:val="0"/>
      <w:adjustRightInd w:val="0"/>
      <w:spacing w:after="0"/>
    </w:pPr>
    <w:rPr>
      <w:rFonts w:cs="Arial"/>
      <w:color w:val="000000"/>
    </w:rPr>
  </w:style>
  <w:style w:type="character" w:styleId="CommentReference">
    <w:name w:val="annotation reference"/>
    <w:basedOn w:val="DefaultParagraphFont"/>
    <w:uiPriority w:val="99"/>
    <w:semiHidden/>
    <w:unhideWhenUsed/>
    <w:rsid w:val="00A36D0F"/>
    <w:rPr>
      <w:sz w:val="16"/>
      <w:szCs w:val="16"/>
    </w:rPr>
  </w:style>
  <w:style w:type="paragraph" w:styleId="CommentText">
    <w:name w:val="annotation text"/>
    <w:basedOn w:val="Normal"/>
    <w:link w:val="CommentTextChar"/>
    <w:uiPriority w:val="99"/>
    <w:semiHidden/>
    <w:unhideWhenUsed/>
    <w:rsid w:val="00A36D0F"/>
    <w:rPr>
      <w:sz w:val="20"/>
      <w:szCs w:val="20"/>
    </w:rPr>
  </w:style>
  <w:style w:type="character" w:styleId="CommentTextChar" w:customStyle="1">
    <w:name w:val="Comment Text Char"/>
    <w:basedOn w:val="DefaultParagraphFont"/>
    <w:link w:val="CommentText"/>
    <w:uiPriority w:val="99"/>
    <w:semiHidden/>
    <w:rsid w:val="00A36D0F"/>
    <w:rPr>
      <w:rFonts w:ascii="Tahoma" w:hAnsi="Tahoma" w:eastAsia="PMingLiU"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A36D0F"/>
    <w:rPr>
      <w:b/>
      <w:bCs/>
    </w:rPr>
  </w:style>
  <w:style w:type="character" w:styleId="CommentSubjectChar" w:customStyle="1">
    <w:name w:val="Comment Subject Char"/>
    <w:basedOn w:val="CommentTextChar"/>
    <w:link w:val="CommentSubject"/>
    <w:uiPriority w:val="99"/>
    <w:semiHidden/>
    <w:rsid w:val="00A36D0F"/>
    <w:rPr>
      <w:rFonts w:ascii="Tahoma" w:hAnsi="Tahoma" w:eastAsia="PMingLiU" w:cs="Times New Roman"/>
      <w:b/>
      <w:bCs/>
      <w:sz w:val="20"/>
      <w:szCs w:val="20"/>
      <w:lang w:eastAsia="zh-TW"/>
    </w:rPr>
  </w:style>
  <w:style w:type="character" w:styleId="BodyTextChar1" w:customStyle="1">
    <w:name w:val="Body Text Char1"/>
    <w:rsid w:val="00712C28"/>
    <w:rPr>
      <w:rFonts w:ascii="Tahoma" w:hAnsi="Tahoma" w:eastAsia="PMingLiU" w:cs="Times New Roman"/>
      <w:sz w:val="24"/>
      <w:szCs w:val="24"/>
      <w:lang w:eastAsia="en-GB"/>
    </w:rPr>
  </w:style>
  <w:style w:type="paragraph" w:styleId="ListBullet2">
    <w:name w:val="List Bullet 2"/>
    <w:basedOn w:val="BodyText"/>
    <w:rsid w:val="00AD6272"/>
    <w:pPr>
      <w:tabs>
        <w:tab w:val="num" w:pos="567"/>
      </w:tabs>
      <w:ind w:left="567" w:hanging="283"/>
    </w:pPr>
  </w:style>
  <w:style w:type="paragraph" w:styleId="ListBullet3">
    <w:name w:val="List Bullet 3"/>
    <w:basedOn w:val="BodyText"/>
    <w:rsid w:val="00AD6272"/>
    <w:pPr>
      <w:tabs>
        <w:tab w:val="num" w:pos="851"/>
      </w:tabs>
      <w:ind w:left="851" w:hanging="284"/>
    </w:pPr>
  </w:style>
  <w:style w:type="character" w:styleId="Strong">
    <w:name w:val="Strong"/>
    <w:basedOn w:val="DefaultParagraphFont"/>
    <w:uiPriority w:val="22"/>
    <w:qFormat/>
    <w:rsid w:val="00654A6D"/>
    <w:rPr>
      <w:b/>
      <w:bCs/>
    </w:rPr>
  </w:style>
  <w:style w:type="paragraph" w:styleId="NoSpacing">
    <w:name w:val="No Spacing"/>
    <w:basedOn w:val="Normal"/>
    <w:uiPriority w:val="1"/>
    <w:qFormat/>
    <w:rsid w:val="00F65137"/>
    <w:rPr>
      <w:rFonts w:ascii="Times New Roman" w:hAnsi="Times New Roman"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021">
      <w:bodyDiv w:val="1"/>
      <w:marLeft w:val="0"/>
      <w:marRight w:val="0"/>
      <w:marTop w:val="0"/>
      <w:marBottom w:val="0"/>
      <w:divBdr>
        <w:top w:val="none" w:sz="0" w:space="0" w:color="auto"/>
        <w:left w:val="none" w:sz="0" w:space="0" w:color="auto"/>
        <w:bottom w:val="none" w:sz="0" w:space="0" w:color="auto"/>
        <w:right w:val="none" w:sz="0" w:space="0" w:color="auto"/>
      </w:divBdr>
    </w:div>
    <w:div w:id="155148575">
      <w:bodyDiv w:val="1"/>
      <w:marLeft w:val="0"/>
      <w:marRight w:val="0"/>
      <w:marTop w:val="0"/>
      <w:marBottom w:val="0"/>
      <w:divBdr>
        <w:top w:val="none" w:sz="0" w:space="0" w:color="auto"/>
        <w:left w:val="none" w:sz="0" w:space="0" w:color="auto"/>
        <w:bottom w:val="none" w:sz="0" w:space="0" w:color="auto"/>
        <w:right w:val="none" w:sz="0" w:space="0" w:color="auto"/>
      </w:divBdr>
    </w:div>
    <w:div w:id="260838816">
      <w:bodyDiv w:val="1"/>
      <w:marLeft w:val="0"/>
      <w:marRight w:val="0"/>
      <w:marTop w:val="0"/>
      <w:marBottom w:val="0"/>
      <w:divBdr>
        <w:top w:val="none" w:sz="0" w:space="0" w:color="auto"/>
        <w:left w:val="none" w:sz="0" w:space="0" w:color="auto"/>
        <w:bottom w:val="none" w:sz="0" w:space="0" w:color="auto"/>
        <w:right w:val="none" w:sz="0" w:space="0" w:color="auto"/>
      </w:divBdr>
    </w:div>
    <w:div w:id="305862906">
      <w:bodyDiv w:val="1"/>
      <w:marLeft w:val="0"/>
      <w:marRight w:val="0"/>
      <w:marTop w:val="0"/>
      <w:marBottom w:val="0"/>
      <w:divBdr>
        <w:top w:val="none" w:sz="0" w:space="0" w:color="auto"/>
        <w:left w:val="none" w:sz="0" w:space="0" w:color="auto"/>
        <w:bottom w:val="none" w:sz="0" w:space="0" w:color="auto"/>
        <w:right w:val="none" w:sz="0" w:space="0" w:color="auto"/>
      </w:divBdr>
    </w:div>
    <w:div w:id="377433337">
      <w:bodyDiv w:val="1"/>
      <w:marLeft w:val="0"/>
      <w:marRight w:val="0"/>
      <w:marTop w:val="0"/>
      <w:marBottom w:val="0"/>
      <w:divBdr>
        <w:top w:val="none" w:sz="0" w:space="0" w:color="auto"/>
        <w:left w:val="none" w:sz="0" w:space="0" w:color="auto"/>
        <w:bottom w:val="none" w:sz="0" w:space="0" w:color="auto"/>
        <w:right w:val="none" w:sz="0" w:space="0" w:color="auto"/>
      </w:divBdr>
    </w:div>
    <w:div w:id="515921391">
      <w:bodyDiv w:val="1"/>
      <w:marLeft w:val="0"/>
      <w:marRight w:val="0"/>
      <w:marTop w:val="0"/>
      <w:marBottom w:val="0"/>
      <w:divBdr>
        <w:top w:val="none" w:sz="0" w:space="0" w:color="auto"/>
        <w:left w:val="none" w:sz="0" w:space="0" w:color="auto"/>
        <w:bottom w:val="none" w:sz="0" w:space="0" w:color="auto"/>
        <w:right w:val="none" w:sz="0" w:space="0" w:color="auto"/>
      </w:divBdr>
    </w:div>
    <w:div w:id="693923498">
      <w:bodyDiv w:val="1"/>
      <w:marLeft w:val="0"/>
      <w:marRight w:val="0"/>
      <w:marTop w:val="0"/>
      <w:marBottom w:val="0"/>
      <w:divBdr>
        <w:top w:val="none" w:sz="0" w:space="0" w:color="auto"/>
        <w:left w:val="none" w:sz="0" w:space="0" w:color="auto"/>
        <w:bottom w:val="none" w:sz="0" w:space="0" w:color="auto"/>
        <w:right w:val="none" w:sz="0" w:space="0" w:color="auto"/>
      </w:divBdr>
    </w:div>
    <w:div w:id="886259507">
      <w:bodyDiv w:val="1"/>
      <w:marLeft w:val="0"/>
      <w:marRight w:val="0"/>
      <w:marTop w:val="0"/>
      <w:marBottom w:val="0"/>
      <w:divBdr>
        <w:top w:val="none" w:sz="0" w:space="0" w:color="auto"/>
        <w:left w:val="none" w:sz="0" w:space="0" w:color="auto"/>
        <w:bottom w:val="none" w:sz="0" w:space="0" w:color="auto"/>
        <w:right w:val="none" w:sz="0" w:space="0" w:color="auto"/>
      </w:divBdr>
    </w:div>
    <w:div w:id="1003774386">
      <w:bodyDiv w:val="1"/>
      <w:marLeft w:val="0"/>
      <w:marRight w:val="0"/>
      <w:marTop w:val="0"/>
      <w:marBottom w:val="0"/>
      <w:divBdr>
        <w:top w:val="none" w:sz="0" w:space="0" w:color="auto"/>
        <w:left w:val="none" w:sz="0" w:space="0" w:color="auto"/>
        <w:bottom w:val="none" w:sz="0" w:space="0" w:color="auto"/>
        <w:right w:val="none" w:sz="0" w:space="0" w:color="auto"/>
      </w:divBdr>
    </w:div>
    <w:div w:id="1066032709">
      <w:bodyDiv w:val="1"/>
      <w:marLeft w:val="0"/>
      <w:marRight w:val="0"/>
      <w:marTop w:val="0"/>
      <w:marBottom w:val="0"/>
      <w:divBdr>
        <w:top w:val="none" w:sz="0" w:space="0" w:color="auto"/>
        <w:left w:val="none" w:sz="0" w:space="0" w:color="auto"/>
        <w:bottom w:val="none" w:sz="0" w:space="0" w:color="auto"/>
        <w:right w:val="none" w:sz="0" w:space="0" w:color="auto"/>
      </w:divBdr>
    </w:div>
    <w:div w:id="1719359232">
      <w:bodyDiv w:val="1"/>
      <w:marLeft w:val="0"/>
      <w:marRight w:val="0"/>
      <w:marTop w:val="0"/>
      <w:marBottom w:val="0"/>
      <w:divBdr>
        <w:top w:val="none" w:sz="0" w:space="0" w:color="auto"/>
        <w:left w:val="none" w:sz="0" w:space="0" w:color="auto"/>
        <w:bottom w:val="none" w:sz="0" w:space="0" w:color="auto"/>
        <w:right w:val="none" w:sz="0" w:space="0" w:color="auto"/>
      </w:divBdr>
    </w:div>
    <w:div w:id="1891333422">
      <w:bodyDiv w:val="1"/>
      <w:marLeft w:val="0"/>
      <w:marRight w:val="0"/>
      <w:marTop w:val="0"/>
      <w:marBottom w:val="0"/>
      <w:divBdr>
        <w:top w:val="none" w:sz="0" w:space="0" w:color="auto"/>
        <w:left w:val="none" w:sz="0" w:space="0" w:color="auto"/>
        <w:bottom w:val="none" w:sz="0" w:space="0" w:color="auto"/>
        <w:right w:val="none" w:sz="0" w:space="0" w:color="auto"/>
      </w:divBdr>
    </w:div>
    <w:div w:id="1901478681">
      <w:bodyDiv w:val="1"/>
      <w:marLeft w:val="0"/>
      <w:marRight w:val="0"/>
      <w:marTop w:val="0"/>
      <w:marBottom w:val="0"/>
      <w:divBdr>
        <w:top w:val="none" w:sz="0" w:space="0" w:color="auto"/>
        <w:left w:val="none" w:sz="0" w:space="0" w:color="auto"/>
        <w:bottom w:val="none" w:sz="0" w:space="0" w:color="auto"/>
        <w:right w:val="none" w:sz="0" w:space="0" w:color="auto"/>
      </w:divBdr>
    </w:div>
    <w:div w:id="2048289440">
      <w:bodyDiv w:val="1"/>
      <w:marLeft w:val="0"/>
      <w:marRight w:val="0"/>
      <w:marTop w:val="0"/>
      <w:marBottom w:val="0"/>
      <w:divBdr>
        <w:top w:val="none" w:sz="0" w:space="0" w:color="auto"/>
        <w:left w:val="none" w:sz="0" w:space="0" w:color="auto"/>
        <w:bottom w:val="none" w:sz="0" w:space="0" w:color="auto"/>
        <w:right w:val="none" w:sz="0" w:space="0" w:color="auto"/>
      </w:divBdr>
    </w:div>
    <w:div w:id="20638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bd11eee269d24e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f6f4cf-a0d9-4a33-bea0-7aaa0410f4b9}"/>
      </w:docPartPr>
      <w:docPartBody>
        <w:p w14:paraId="70284F4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893D391C9ADD418B0BA315CD4F0CA2" ma:contentTypeVersion="17" ma:contentTypeDescription="Create a new document." ma:contentTypeScope="" ma:versionID="f775a35eaabc087fc45d8610b67f26d4">
  <xsd:schema xmlns:xsd="http://www.w3.org/2001/XMLSchema" xmlns:xs="http://www.w3.org/2001/XMLSchema" xmlns:p="http://schemas.microsoft.com/office/2006/metadata/properties" xmlns:ns2="d452419c-eb15-435a-a12e-9e4576d35512" xmlns:ns3="56f71626-7103-49ed-b4c2-eb4c22ef0c31" targetNamespace="http://schemas.microsoft.com/office/2006/metadata/properties" ma:root="true" ma:fieldsID="080191cff4b3f649875cc37d1981ba92" ns2:_="" ns3:_="">
    <xsd:import namespace="d452419c-eb15-435a-a12e-9e4576d35512"/>
    <xsd:import namespace="56f71626-7103-49ed-b4c2-eb4c22ef0c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2419c-eb15-435a-a12e-9e4576d3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9a5e1-3755-4873-83f6-9f9d52ea85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71626-7103-49ed-b4c2-eb4c22ef0c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45b37e-4630-4396-ace8-6094279de67a}" ma:internalName="TaxCatchAll" ma:showField="CatchAllData" ma:web="56f71626-7103-49ed-b4c2-eb4c22e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52419c-eb15-435a-a12e-9e4576d35512">
      <Terms xmlns="http://schemas.microsoft.com/office/infopath/2007/PartnerControls"/>
    </lcf76f155ced4ddcb4097134ff3c332f>
    <TaxCatchAll xmlns="56f71626-7103-49ed-b4c2-eb4c22ef0c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4CAFD-9C1A-4AA9-876A-DB4AAF9ED29C}">
  <ds:schemaRefs>
    <ds:schemaRef ds:uri="http://schemas.openxmlformats.org/officeDocument/2006/bibliography"/>
  </ds:schemaRefs>
</ds:datastoreItem>
</file>

<file path=customXml/itemProps2.xml><?xml version="1.0" encoding="utf-8"?>
<ds:datastoreItem xmlns:ds="http://schemas.openxmlformats.org/officeDocument/2006/customXml" ds:itemID="{2D6E372C-D482-495D-AA17-78EF050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2419c-eb15-435a-a12e-9e4576d35512"/>
    <ds:schemaRef ds:uri="56f71626-7103-49ed-b4c2-eb4c22e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AEF9D-EB06-466C-AFFD-9141D5D62AEA}">
  <ds:schemaRefs>
    <ds:schemaRef ds:uri="http://schemas.microsoft.com/office/2006/metadata/properties"/>
    <ds:schemaRef ds:uri="http://schemas.microsoft.com/office/infopath/2007/PartnerControls"/>
    <ds:schemaRef ds:uri="d452419c-eb15-435a-a12e-9e4576d35512"/>
    <ds:schemaRef ds:uri="56f71626-7103-49ed-b4c2-eb4c22ef0c31"/>
  </ds:schemaRefs>
</ds:datastoreItem>
</file>

<file path=customXml/itemProps4.xml><?xml version="1.0" encoding="utf-8"?>
<ds:datastoreItem xmlns:ds="http://schemas.openxmlformats.org/officeDocument/2006/customXml" ds:itemID="{393052B7-B657-497E-A7D3-B395E9C77C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hospice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Roneeta Patel</dc:creator>
  <lastModifiedBy>Sue Richards</lastModifiedBy>
  <revision>17</revision>
  <lastPrinted>2017-06-29T14:02:00.0000000Z</lastPrinted>
  <dcterms:created xsi:type="dcterms:W3CDTF">2023-10-26T11:02:00.0000000Z</dcterms:created>
  <dcterms:modified xsi:type="dcterms:W3CDTF">2023-10-31T15:00:14.0509242Z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0x010100B5893D391C9ADD418B0BA315CD4F0CA2</vt:lpwstr>
  </property>
  <property fmtid="{D5CDD505-2E9C-101B-9397-08002B2CF9AE}" pid="3" name="Order">
    <vt:r8>807200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