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58" w:rsidRDefault="00E32658" w:rsidP="00E32658">
      <w:pPr>
        <w:pStyle w:val="Heading2"/>
        <w:framePr w:w="8356" w:hSpace="180" w:wrap="around" w:vAnchor="page" w:hAnchor="page" w:x="4351" w:y="91"/>
        <w:ind w:left="720" w:firstLine="720"/>
        <w:jc w:val="both"/>
      </w:pPr>
    </w:p>
    <w:p w:rsidR="00E32658" w:rsidRDefault="00E32658" w:rsidP="00E32658">
      <w:pPr>
        <w:pStyle w:val="Heading2"/>
        <w:framePr w:w="8356" w:hSpace="180" w:wrap="around" w:vAnchor="page" w:hAnchor="page" w:x="4351" w:y="91"/>
        <w:ind w:left="720" w:firstLine="720"/>
        <w:jc w:val="both"/>
      </w:pPr>
      <w:r>
        <w:t xml:space="preserve">SUGGESTED READING LIST </w:t>
      </w:r>
    </w:p>
    <w:tbl>
      <w:tblPr>
        <w:tblpPr w:leftFromText="180" w:rightFromText="180" w:vertAnchor="page" w:horzAnchor="margin" w:tblpY="105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3060"/>
        <w:gridCol w:w="7362"/>
      </w:tblGrid>
      <w:tr w:rsidR="00E32658" w:rsidTr="00E32658">
        <w:trPr>
          <w:trHeight w:val="657"/>
        </w:trPr>
        <w:tc>
          <w:tcPr>
            <w:tcW w:w="5029" w:type="dxa"/>
            <w:vAlign w:val="center"/>
          </w:tcPr>
          <w:p w:rsidR="00E32658" w:rsidRDefault="00E32658" w:rsidP="00E32658">
            <w:pPr>
              <w:rPr>
                <w:rFonts w:ascii="Arial" w:eastAsia="Arial Unicode MS" w:hAnsi="Arial"/>
                <w:b/>
                <w:color w:val="000080"/>
                <w:sz w:val="20"/>
              </w:rPr>
            </w:pPr>
            <w:bookmarkStart w:id="0" w:name="_GoBack"/>
            <w:bookmarkEnd w:id="0"/>
            <w:r>
              <w:rPr>
                <w:rFonts w:ascii="Arial" w:eastAsia="Arial Unicode MS" w:hAnsi="Arial"/>
                <w:b/>
                <w:color w:val="000080"/>
                <w:sz w:val="20"/>
              </w:rPr>
              <w:t>Caring for the Dying at Home</w:t>
            </w:r>
          </w:p>
          <w:p w:rsidR="00E32658" w:rsidRDefault="00E32658" w:rsidP="00E32658">
            <w:pPr>
              <w:rPr>
                <w:rFonts w:ascii="Arial" w:eastAsia="Arial Unicode MS" w:hAnsi="Arial"/>
                <w:b/>
                <w:color w:val="000080"/>
                <w:sz w:val="20"/>
              </w:rPr>
            </w:pPr>
            <w:r>
              <w:rPr>
                <w:rFonts w:ascii="Arial" w:eastAsia="Arial Unicode MS" w:hAnsi="Arial"/>
                <w:b/>
                <w:color w:val="000080"/>
                <w:sz w:val="20"/>
              </w:rPr>
              <w:t>ISBN 185775946X</w:t>
            </w:r>
          </w:p>
        </w:tc>
        <w:tc>
          <w:tcPr>
            <w:tcW w:w="3060" w:type="dxa"/>
            <w:vAlign w:val="center"/>
          </w:tcPr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eastAsia="Arial Unicode MS" w:hAnsi="Arial"/>
                <w:color w:val="000080"/>
                <w:sz w:val="20"/>
              </w:rPr>
              <w:t>Keri Thomas</w:t>
            </w:r>
          </w:p>
        </w:tc>
        <w:tc>
          <w:tcPr>
            <w:tcW w:w="7362" w:type="dxa"/>
            <w:vAlign w:val="center"/>
          </w:tcPr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eastAsia="Arial Unicode MS" w:hAnsi="Arial"/>
                <w:color w:val="000080"/>
                <w:sz w:val="20"/>
              </w:rPr>
              <w:t>Official textbook of the Gold Standards Framework.</w:t>
            </w:r>
          </w:p>
        </w:tc>
      </w:tr>
      <w:tr w:rsidR="00E32658" w:rsidTr="00E32658">
        <w:tc>
          <w:tcPr>
            <w:tcW w:w="5029" w:type="dxa"/>
            <w:vAlign w:val="center"/>
          </w:tcPr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ABC Palliative Care</w:t>
            </w:r>
          </w:p>
          <w:p w:rsidR="00E32658" w:rsidRDefault="00E32658" w:rsidP="00E32658">
            <w:pPr>
              <w:rPr>
                <w:rFonts w:ascii="Arial" w:eastAsia="Arial Unicode MS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ISBN 072790793X</w:t>
            </w:r>
          </w:p>
        </w:tc>
        <w:tc>
          <w:tcPr>
            <w:tcW w:w="3060" w:type="dxa"/>
            <w:vAlign w:val="center"/>
          </w:tcPr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>Marie Fallon and Bill O'Neil</w:t>
            </w:r>
          </w:p>
        </w:tc>
        <w:tc>
          <w:tcPr>
            <w:tcW w:w="7362" w:type="dxa"/>
            <w:vAlign w:val="center"/>
          </w:tcPr>
          <w:p w:rsidR="00E32658" w:rsidRPr="00725C9C" w:rsidRDefault="00E32658" w:rsidP="00E32658">
            <w:pPr>
              <w:rPr>
                <w:rFonts w:ascii="Arial" w:hAnsi="Arial"/>
                <w:color w:val="000080"/>
                <w:sz w:val="20"/>
              </w:rPr>
            </w:pPr>
          </w:p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 xml:space="preserve">A practical user-friendly guide to palliative care. Includes info on: common medical problems, pain relief, social and psychological issues and advice on communicating with a dying patient and their family.  Written by both specialists and primary care workers. </w:t>
            </w:r>
          </w:p>
        </w:tc>
      </w:tr>
      <w:tr w:rsidR="00E32658" w:rsidTr="00E32658">
        <w:tc>
          <w:tcPr>
            <w:tcW w:w="5029" w:type="dxa"/>
            <w:vAlign w:val="center"/>
          </w:tcPr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Introducing Palliative Care</w:t>
            </w:r>
          </w:p>
          <w:p w:rsidR="00E32658" w:rsidRDefault="00E32658" w:rsidP="00E32658">
            <w:pPr>
              <w:rPr>
                <w:rFonts w:ascii="Arial" w:eastAsia="Arial Unicode MS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ISBN 185775915X</w:t>
            </w:r>
          </w:p>
        </w:tc>
        <w:tc>
          <w:tcPr>
            <w:tcW w:w="3060" w:type="dxa"/>
            <w:vAlign w:val="center"/>
          </w:tcPr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 xml:space="preserve">Robert </w:t>
            </w:r>
            <w:proofErr w:type="spellStart"/>
            <w:r w:rsidRPr="00725C9C">
              <w:rPr>
                <w:rFonts w:ascii="Arial" w:hAnsi="Arial"/>
                <w:color w:val="000080"/>
                <w:sz w:val="20"/>
              </w:rPr>
              <w:t>Twycross</w:t>
            </w:r>
            <w:proofErr w:type="spellEnd"/>
          </w:p>
        </w:tc>
        <w:tc>
          <w:tcPr>
            <w:tcW w:w="7362" w:type="dxa"/>
            <w:vAlign w:val="center"/>
          </w:tcPr>
          <w:p w:rsidR="00E32658" w:rsidRPr="00725C9C" w:rsidRDefault="00E32658" w:rsidP="00E32658">
            <w:pPr>
              <w:rPr>
                <w:rFonts w:ascii="Arial" w:hAnsi="Arial"/>
                <w:color w:val="000080"/>
                <w:sz w:val="20"/>
              </w:rPr>
            </w:pPr>
          </w:p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>An introductory text for palliative care covering symptom control, ethics and communication.</w:t>
            </w:r>
          </w:p>
        </w:tc>
      </w:tr>
      <w:tr w:rsidR="00E32658" w:rsidTr="00E32658">
        <w:tc>
          <w:tcPr>
            <w:tcW w:w="5029" w:type="dxa"/>
            <w:vAlign w:val="center"/>
          </w:tcPr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 guide to Symptom Relief in Palliative Care</w:t>
            </w:r>
          </w:p>
          <w:p w:rsidR="00E32658" w:rsidRDefault="00E32658" w:rsidP="00E32658">
            <w:pPr>
              <w:rPr>
                <w:rFonts w:ascii="Arial" w:eastAsia="Arial Unicode MS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ISBN 1857759303</w:t>
            </w:r>
          </w:p>
        </w:tc>
        <w:tc>
          <w:tcPr>
            <w:tcW w:w="3060" w:type="dxa"/>
            <w:vAlign w:val="center"/>
          </w:tcPr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proofErr w:type="spellStart"/>
            <w:r w:rsidRPr="00725C9C">
              <w:rPr>
                <w:rFonts w:ascii="Arial" w:hAnsi="Arial"/>
                <w:color w:val="000080"/>
                <w:sz w:val="20"/>
              </w:rPr>
              <w:t>Claud</w:t>
            </w:r>
            <w:proofErr w:type="spellEnd"/>
            <w:r w:rsidRPr="00725C9C">
              <w:rPr>
                <w:rFonts w:ascii="Arial" w:hAnsi="Arial"/>
                <w:color w:val="000080"/>
                <w:sz w:val="20"/>
              </w:rPr>
              <w:t xml:space="preserve"> </w:t>
            </w:r>
            <w:proofErr w:type="spellStart"/>
            <w:r w:rsidRPr="00725C9C">
              <w:rPr>
                <w:rFonts w:ascii="Arial" w:hAnsi="Arial"/>
                <w:color w:val="000080"/>
                <w:sz w:val="20"/>
              </w:rPr>
              <w:t>Regnard</w:t>
            </w:r>
            <w:proofErr w:type="spellEnd"/>
            <w:r w:rsidRPr="00725C9C">
              <w:rPr>
                <w:rFonts w:ascii="Arial" w:hAnsi="Arial"/>
                <w:color w:val="000080"/>
                <w:sz w:val="20"/>
              </w:rPr>
              <w:t xml:space="preserve"> + Jo Hockley</w:t>
            </w:r>
          </w:p>
        </w:tc>
        <w:tc>
          <w:tcPr>
            <w:tcW w:w="7362" w:type="dxa"/>
            <w:vAlign w:val="center"/>
          </w:tcPr>
          <w:p w:rsidR="00E32658" w:rsidRPr="00725C9C" w:rsidRDefault="00E32658" w:rsidP="00E32658">
            <w:pPr>
              <w:rPr>
                <w:rFonts w:ascii="Arial" w:hAnsi="Arial"/>
                <w:color w:val="000080"/>
                <w:sz w:val="20"/>
              </w:rPr>
            </w:pPr>
          </w:p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 xml:space="preserve">A guide to dealing with patients who have advanced disease.  Is a key resource for professionals in a wide range of caring </w:t>
            </w:r>
            <w:proofErr w:type="gramStart"/>
            <w:r w:rsidRPr="00725C9C">
              <w:rPr>
                <w:rFonts w:ascii="Arial" w:hAnsi="Arial"/>
                <w:color w:val="000080"/>
                <w:sz w:val="20"/>
              </w:rPr>
              <w:t>environments.</w:t>
            </w:r>
            <w:proofErr w:type="gramEnd"/>
            <w:r w:rsidRPr="00725C9C">
              <w:rPr>
                <w:rFonts w:ascii="Arial" w:hAnsi="Arial"/>
                <w:color w:val="000080"/>
                <w:sz w:val="20"/>
              </w:rPr>
              <w:t xml:space="preserve">  Presented in a clear and accessible format with references when additional advice is needed.</w:t>
            </w:r>
          </w:p>
        </w:tc>
      </w:tr>
      <w:tr w:rsidR="00E32658" w:rsidTr="00E32658">
        <w:tc>
          <w:tcPr>
            <w:tcW w:w="5029" w:type="dxa"/>
            <w:vAlign w:val="center"/>
          </w:tcPr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 Because Cowards Get Cancer Too</w:t>
            </w:r>
          </w:p>
          <w:p w:rsidR="00E32658" w:rsidRDefault="00E32658" w:rsidP="00E32658">
            <w:pPr>
              <w:rPr>
                <w:rFonts w:ascii="Arial" w:eastAsia="Arial Unicode MS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ISBN 0091816653</w:t>
            </w:r>
          </w:p>
        </w:tc>
        <w:tc>
          <w:tcPr>
            <w:tcW w:w="3060" w:type="dxa"/>
            <w:vAlign w:val="center"/>
          </w:tcPr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>John Diamond</w:t>
            </w:r>
          </w:p>
        </w:tc>
        <w:tc>
          <w:tcPr>
            <w:tcW w:w="7362" w:type="dxa"/>
            <w:vAlign w:val="center"/>
          </w:tcPr>
          <w:p w:rsidR="00E32658" w:rsidRPr="00725C9C" w:rsidRDefault="00E32658" w:rsidP="00E32658">
            <w:pPr>
              <w:rPr>
                <w:rFonts w:ascii="Arial" w:hAnsi="Arial"/>
                <w:color w:val="000080"/>
                <w:sz w:val="20"/>
              </w:rPr>
            </w:pPr>
          </w:p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>A journal of a journalist's experience of cancer - what it is, what it does, how it kills, how it can be cured.</w:t>
            </w:r>
          </w:p>
        </w:tc>
      </w:tr>
      <w:tr w:rsidR="00E32658" w:rsidTr="00E32658">
        <w:tc>
          <w:tcPr>
            <w:tcW w:w="5029" w:type="dxa"/>
            <w:vAlign w:val="center"/>
          </w:tcPr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A-Z Pocketbook of Symptom Control</w:t>
            </w:r>
          </w:p>
          <w:p w:rsidR="00E32658" w:rsidRDefault="00E32658" w:rsidP="00E32658">
            <w:pPr>
              <w:rPr>
                <w:rFonts w:ascii="Arial" w:eastAsia="Arial Unicode MS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ISBN 0951989510</w:t>
            </w:r>
          </w:p>
        </w:tc>
        <w:tc>
          <w:tcPr>
            <w:tcW w:w="3060" w:type="dxa"/>
            <w:vAlign w:val="center"/>
          </w:tcPr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>Peter Kaye</w:t>
            </w:r>
          </w:p>
        </w:tc>
        <w:tc>
          <w:tcPr>
            <w:tcW w:w="7362" w:type="dxa"/>
            <w:vAlign w:val="center"/>
          </w:tcPr>
          <w:p w:rsidR="00E32658" w:rsidRPr="00725C9C" w:rsidRDefault="00E32658" w:rsidP="00E32658">
            <w:pPr>
              <w:rPr>
                <w:rFonts w:ascii="Arial" w:hAnsi="Arial"/>
                <w:color w:val="000080"/>
                <w:sz w:val="20"/>
              </w:rPr>
            </w:pPr>
          </w:p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>A checklist of treatment options for symptom control, intended for palliative care professionals, GPs, District Nurses and hospital doctors.</w:t>
            </w:r>
          </w:p>
        </w:tc>
      </w:tr>
      <w:tr w:rsidR="00E32658" w:rsidTr="00E32658">
        <w:tc>
          <w:tcPr>
            <w:tcW w:w="5029" w:type="dxa"/>
            <w:vAlign w:val="center"/>
          </w:tcPr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</w:p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Palliative Medicine Handbook</w:t>
            </w:r>
          </w:p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ISBN 0954224604</w:t>
            </w:r>
          </w:p>
          <w:p w:rsidR="00E32658" w:rsidRDefault="00E32658" w:rsidP="00E32658">
            <w:pPr>
              <w:rPr>
                <w:rFonts w:ascii="Arial" w:eastAsia="Arial Unicode MS" w:hAnsi="Arial"/>
                <w:b/>
                <w:color w:val="000080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>I N Black</w:t>
            </w:r>
          </w:p>
        </w:tc>
        <w:tc>
          <w:tcPr>
            <w:tcW w:w="7362" w:type="dxa"/>
            <w:vAlign w:val="center"/>
          </w:tcPr>
          <w:p w:rsidR="00E32658" w:rsidRPr="00725C9C" w:rsidRDefault="00E32658" w:rsidP="00E32658">
            <w:pPr>
              <w:rPr>
                <w:rFonts w:ascii="Arial" w:hAnsi="Arial"/>
                <w:color w:val="000080"/>
                <w:sz w:val="20"/>
              </w:rPr>
            </w:pPr>
          </w:p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>Pocket book with guidance for prescribing in palliative care.</w:t>
            </w:r>
          </w:p>
        </w:tc>
      </w:tr>
      <w:tr w:rsidR="00E32658" w:rsidTr="00E32658">
        <w:tc>
          <w:tcPr>
            <w:tcW w:w="5029" w:type="dxa"/>
            <w:vAlign w:val="center"/>
          </w:tcPr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The Secret C</w:t>
            </w:r>
          </w:p>
          <w:p w:rsidR="00E32658" w:rsidRDefault="00E32658" w:rsidP="00E32658">
            <w:pPr>
              <w:rPr>
                <w:rFonts w:ascii="Arial" w:eastAsia="Arial Unicode MS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ISBN 0953912302</w:t>
            </w:r>
          </w:p>
        </w:tc>
        <w:tc>
          <w:tcPr>
            <w:tcW w:w="3060" w:type="dxa"/>
            <w:vAlign w:val="center"/>
          </w:tcPr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>Julie A Stokes</w:t>
            </w:r>
          </w:p>
        </w:tc>
        <w:tc>
          <w:tcPr>
            <w:tcW w:w="7362" w:type="dxa"/>
            <w:vAlign w:val="center"/>
          </w:tcPr>
          <w:p w:rsidR="00E32658" w:rsidRPr="00725C9C" w:rsidRDefault="00E32658" w:rsidP="00E32658">
            <w:pPr>
              <w:rPr>
                <w:rFonts w:ascii="Arial" w:hAnsi="Arial"/>
                <w:color w:val="000080"/>
                <w:sz w:val="20"/>
              </w:rPr>
            </w:pPr>
          </w:p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>Straight talking about cancer.  A book designed to help adults and children talk openly about the difficult issues and feelings involved.</w:t>
            </w:r>
          </w:p>
        </w:tc>
      </w:tr>
      <w:tr w:rsidR="00E32658" w:rsidTr="00E32658">
        <w:tc>
          <w:tcPr>
            <w:tcW w:w="5029" w:type="dxa"/>
            <w:vAlign w:val="center"/>
          </w:tcPr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Breaking Bad News</w:t>
            </w:r>
          </w:p>
          <w:p w:rsidR="00E32658" w:rsidRDefault="00E32658" w:rsidP="00E32658">
            <w:pPr>
              <w:rPr>
                <w:rFonts w:ascii="Arial" w:eastAsia="Arial Unicode MS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ISBN 0951989561</w:t>
            </w:r>
          </w:p>
        </w:tc>
        <w:tc>
          <w:tcPr>
            <w:tcW w:w="3060" w:type="dxa"/>
            <w:vAlign w:val="center"/>
          </w:tcPr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eastAsia="Arial Unicode MS" w:hAnsi="Arial"/>
                <w:color w:val="000080"/>
                <w:sz w:val="20"/>
              </w:rPr>
              <w:t>Peter Kaye</w:t>
            </w:r>
          </w:p>
        </w:tc>
        <w:tc>
          <w:tcPr>
            <w:tcW w:w="7362" w:type="dxa"/>
            <w:vAlign w:val="center"/>
          </w:tcPr>
          <w:p w:rsidR="00E32658" w:rsidRPr="00725C9C" w:rsidRDefault="00E32658" w:rsidP="00E32658">
            <w:pPr>
              <w:rPr>
                <w:rFonts w:ascii="Arial" w:hAnsi="Arial"/>
                <w:color w:val="000080"/>
                <w:sz w:val="20"/>
              </w:rPr>
            </w:pPr>
          </w:p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>10 step approach to breaking bad news plus case studies.  (Not available in bookshops but can be ordered from EPL Publications, 41 Park Avenue North, Northampton NN3 2HT.)</w:t>
            </w:r>
          </w:p>
        </w:tc>
      </w:tr>
      <w:tr w:rsidR="00E32658" w:rsidTr="00E32658">
        <w:tc>
          <w:tcPr>
            <w:tcW w:w="5029" w:type="dxa"/>
            <w:vAlign w:val="center"/>
          </w:tcPr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Palliative Care in the Home</w:t>
            </w:r>
          </w:p>
          <w:p w:rsidR="00E32658" w:rsidRDefault="00E32658" w:rsidP="00E32658">
            <w:pPr>
              <w:rPr>
                <w:rFonts w:ascii="Arial" w:eastAsia="Arial Unicode MS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ISBN 0192632272</w:t>
            </w:r>
          </w:p>
        </w:tc>
        <w:tc>
          <w:tcPr>
            <w:tcW w:w="3060" w:type="dxa"/>
            <w:vAlign w:val="center"/>
          </w:tcPr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eastAsia="Arial Unicode MS" w:hAnsi="Arial"/>
                <w:color w:val="000080"/>
                <w:sz w:val="20"/>
              </w:rPr>
              <w:t>Doyle &amp; Jeffrey</w:t>
            </w:r>
          </w:p>
        </w:tc>
        <w:tc>
          <w:tcPr>
            <w:tcW w:w="7362" w:type="dxa"/>
            <w:vAlign w:val="center"/>
          </w:tcPr>
          <w:p w:rsidR="00E32658" w:rsidRPr="00725C9C" w:rsidRDefault="00E32658" w:rsidP="00E32658">
            <w:pPr>
              <w:rPr>
                <w:rFonts w:ascii="Arial" w:hAnsi="Arial"/>
                <w:color w:val="000080"/>
                <w:sz w:val="20"/>
              </w:rPr>
            </w:pPr>
          </w:p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>A quick reference guide to palliative care in the home for health professionals covering symptom control, psycho-social, spiritual and ethical issues.</w:t>
            </w:r>
          </w:p>
        </w:tc>
      </w:tr>
      <w:tr w:rsidR="00E32658" w:rsidTr="00E32658">
        <w:tc>
          <w:tcPr>
            <w:tcW w:w="5029" w:type="dxa"/>
            <w:vAlign w:val="center"/>
          </w:tcPr>
          <w:p w:rsidR="00E32658" w:rsidRPr="00F03B30" w:rsidRDefault="00E32658" w:rsidP="00E3265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</w:rPr>
              <w:t xml:space="preserve"> </w:t>
            </w:r>
            <w:r w:rsidRPr="00F03B30">
              <w:rPr>
                <w:rStyle w:val="booktitle1"/>
                <w:rFonts w:ascii="Arial" w:hAnsi="Arial" w:cs="Arial"/>
                <w:color w:val="002060"/>
                <w:sz w:val="20"/>
                <w:szCs w:val="20"/>
              </w:rPr>
              <w:t>Palliative Care for Care Homes A Practical Handbook</w:t>
            </w:r>
          </w:p>
          <w:p w:rsidR="00E32658" w:rsidRPr="00F03B30" w:rsidRDefault="00E32658" w:rsidP="00E32658">
            <w:pPr>
              <w:spacing w:line="353" w:lineRule="atLeas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03B30">
              <w:rPr>
                <w:rStyle w:val="Strong"/>
                <w:color w:val="002060"/>
                <w:sz w:val="20"/>
                <w:szCs w:val="20"/>
              </w:rPr>
              <w:t>ISBN-13:</w:t>
            </w:r>
            <w:r w:rsidRPr="00F03B30">
              <w:rPr>
                <w:rFonts w:ascii="Arial" w:hAnsi="Arial" w:cs="Arial"/>
                <w:color w:val="002060"/>
                <w:sz w:val="20"/>
                <w:szCs w:val="20"/>
              </w:rPr>
              <w:t xml:space="preserve"> 9781846192487 </w:t>
            </w:r>
          </w:p>
          <w:p w:rsidR="00E32658" w:rsidRPr="00F03B30" w:rsidRDefault="00E32658" w:rsidP="00E32658">
            <w:pPr>
              <w:spacing w:line="353" w:lineRule="atLeas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03B30">
              <w:rPr>
                <w:rStyle w:val="Strong"/>
                <w:color w:val="002060"/>
                <w:sz w:val="20"/>
                <w:szCs w:val="20"/>
              </w:rPr>
              <w:t>10:</w:t>
            </w:r>
            <w:r w:rsidRPr="00F03B30">
              <w:rPr>
                <w:rFonts w:ascii="Arial" w:hAnsi="Arial" w:cs="Arial"/>
                <w:color w:val="002060"/>
                <w:sz w:val="20"/>
                <w:szCs w:val="20"/>
              </w:rPr>
              <w:t xml:space="preserve"> 184619248X</w:t>
            </w:r>
          </w:p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eastAsia="Arial Unicode MS" w:hAnsi="Arial"/>
                <w:color w:val="000080"/>
                <w:sz w:val="20"/>
              </w:rPr>
              <w:t xml:space="preserve">Christine </w:t>
            </w:r>
            <w:proofErr w:type="spellStart"/>
            <w:r w:rsidRPr="00725C9C">
              <w:rPr>
                <w:rFonts w:ascii="Arial" w:eastAsia="Arial Unicode MS" w:hAnsi="Arial"/>
                <w:color w:val="000080"/>
                <w:sz w:val="20"/>
              </w:rPr>
              <w:t>Reddall</w:t>
            </w:r>
            <w:proofErr w:type="spellEnd"/>
          </w:p>
        </w:tc>
        <w:tc>
          <w:tcPr>
            <w:tcW w:w="7362" w:type="dxa"/>
            <w:vAlign w:val="center"/>
          </w:tcPr>
          <w:p w:rsidR="00E32658" w:rsidRPr="00F03B30" w:rsidRDefault="00E32658" w:rsidP="00E32658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proofErr w:type="gramStart"/>
            <w:r w:rsidRPr="00F03B30">
              <w:rPr>
                <w:rFonts w:ascii="Arial" w:hAnsi="Arial" w:cs="Arial"/>
                <w:color w:val="002060"/>
                <w:sz w:val="20"/>
                <w:szCs w:val="20"/>
              </w:rPr>
              <w:t>a</w:t>
            </w:r>
            <w:proofErr w:type="gramEnd"/>
            <w:r w:rsidRPr="00F03B30">
              <w:rPr>
                <w:rFonts w:ascii="Arial" w:hAnsi="Arial" w:cs="Arial"/>
                <w:color w:val="002060"/>
                <w:sz w:val="20"/>
                <w:szCs w:val="20"/>
              </w:rPr>
              <w:t xml:space="preserve"> clear and easy-to-read handbook primarily for workers caring for the dying in care homes, but which will also be of interest to family members caring for relatives with life-threatening conditions. This is a resource book to provide information on palliative care. It is designed primarily to help carers who work in care homes of all categories.</w:t>
            </w:r>
          </w:p>
        </w:tc>
      </w:tr>
      <w:tr w:rsidR="00E32658" w:rsidTr="00E32658">
        <w:tc>
          <w:tcPr>
            <w:tcW w:w="5029" w:type="dxa"/>
            <w:vAlign w:val="center"/>
          </w:tcPr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Advance Care in End of Life Care</w:t>
            </w:r>
          </w:p>
          <w:p w:rsidR="00E32658" w:rsidRDefault="00E32658" w:rsidP="00E32658">
            <w:pPr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ISBN  978-0-19-956163-6</w:t>
            </w:r>
          </w:p>
        </w:tc>
        <w:tc>
          <w:tcPr>
            <w:tcW w:w="3060" w:type="dxa"/>
            <w:vAlign w:val="center"/>
          </w:tcPr>
          <w:p w:rsidR="00E32658" w:rsidRPr="00725C9C" w:rsidRDefault="00E32658" w:rsidP="00E32658">
            <w:pPr>
              <w:rPr>
                <w:rFonts w:ascii="Arial" w:eastAsia="Arial Unicode MS" w:hAnsi="Arial"/>
                <w:color w:val="000080"/>
                <w:sz w:val="20"/>
              </w:rPr>
            </w:pPr>
            <w:r w:rsidRPr="00725C9C">
              <w:rPr>
                <w:rFonts w:ascii="Arial" w:eastAsia="Arial Unicode MS" w:hAnsi="Arial"/>
                <w:color w:val="000080"/>
                <w:sz w:val="20"/>
              </w:rPr>
              <w:t>Keri Thomas</w:t>
            </w:r>
          </w:p>
        </w:tc>
        <w:tc>
          <w:tcPr>
            <w:tcW w:w="7362" w:type="dxa"/>
            <w:vAlign w:val="center"/>
          </w:tcPr>
          <w:p w:rsidR="00E32658" w:rsidRPr="00725C9C" w:rsidRDefault="00E32658" w:rsidP="00E32658">
            <w:pPr>
              <w:rPr>
                <w:rFonts w:ascii="Arial" w:hAnsi="Arial"/>
                <w:color w:val="000080"/>
                <w:sz w:val="20"/>
              </w:rPr>
            </w:pPr>
            <w:r w:rsidRPr="00725C9C">
              <w:rPr>
                <w:rFonts w:ascii="Arial" w:hAnsi="Arial"/>
                <w:color w:val="000080"/>
                <w:sz w:val="20"/>
              </w:rPr>
              <w:t>Takes a comprehensive and international look at  ACP,</w:t>
            </w:r>
            <w:r>
              <w:rPr>
                <w:rFonts w:ascii="Arial" w:hAnsi="Arial"/>
                <w:color w:val="000080"/>
                <w:sz w:val="20"/>
              </w:rPr>
              <w:t xml:space="preserve"> </w:t>
            </w:r>
            <w:r w:rsidRPr="00725C9C">
              <w:rPr>
                <w:rFonts w:ascii="Arial" w:hAnsi="Arial"/>
                <w:color w:val="000080"/>
                <w:sz w:val="20"/>
              </w:rPr>
              <w:t>frames the purpose, process and outcomes and includes contributions from experts across the world</w:t>
            </w:r>
          </w:p>
        </w:tc>
      </w:tr>
    </w:tbl>
    <w:p w:rsidR="00792819" w:rsidRDefault="00792819" w:rsidP="00E32658"/>
    <w:sectPr w:rsidR="00792819" w:rsidSect="00E326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58"/>
    <w:rsid w:val="00792819"/>
    <w:rsid w:val="00E3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0CF24-EA2D-4350-85EC-C87BCD81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32658"/>
    <w:pPr>
      <w:keepNext/>
      <w:jc w:val="center"/>
      <w:outlineLvl w:val="1"/>
    </w:pPr>
    <w:rPr>
      <w:rFonts w:ascii="Arial" w:hAnsi="Arial" w:cs="Arial"/>
      <w:b/>
      <w:bCs/>
      <w:color w:val="00000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2658"/>
    <w:rPr>
      <w:b/>
      <w:bCs/>
    </w:rPr>
  </w:style>
  <w:style w:type="character" w:customStyle="1" w:styleId="booktitle1">
    <w:name w:val="book_title1"/>
    <w:basedOn w:val="DefaultParagraphFont"/>
    <w:rsid w:val="00E32658"/>
    <w:rPr>
      <w:b/>
      <w:bCs/>
      <w:i/>
      <w:iCs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E32658"/>
    <w:rPr>
      <w:rFonts w:ascii="Arial" w:eastAsia="Times New Roman" w:hAnsi="Arial" w:cs="Arial"/>
      <w:b/>
      <w:bCs/>
      <w:color w:val="000000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Giles</dc:creator>
  <cp:keywords/>
  <dc:description/>
  <cp:lastModifiedBy>Lucy Giles</cp:lastModifiedBy>
  <cp:revision>1</cp:revision>
  <dcterms:created xsi:type="dcterms:W3CDTF">2014-02-04T10:28:00Z</dcterms:created>
  <dcterms:modified xsi:type="dcterms:W3CDTF">2014-02-04T10:31:00Z</dcterms:modified>
</cp:coreProperties>
</file>