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8F8" w:rsidRDefault="00DF08F8" w:rsidP="00431DC3">
      <w:pPr>
        <w:rPr>
          <w:rFonts w:ascii="Arial" w:hAnsi="Arial" w:cs="Arial"/>
          <w:sz w:val="20"/>
          <w:szCs w:val="20"/>
        </w:rPr>
      </w:pPr>
    </w:p>
    <w:p w:rsidR="00431DC3" w:rsidRPr="00DF08F8" w:rsidRDefault="00431DC3" w:rsidP="00431DC3">
      <w:pPr>
        <w:rPr>
          <w:rFonts w:asciiTheme="minorHAnsi" w:hAnsiTheme="minorHAnsi" w:cstheme="minorHAnsi"/>
          <w:sz w:val="24"/>
          <w:szCs w:val="24"/>
        </w:rPr>
      </w:pPr>
      <w:r w:rsidRPr="00DF08F8">
        <w:rPr>
          <w:rFonts w:asciiTheme="minorHAnsi" w:hAnsiTheme="minorHAnsi" w:cstheme="minorHAnsi"/>
          <w:sz w:val="24"/>
          <w:szCs w:val="24"/>
        </w:rPr>
        <w:t>Acute &amp; Community Hospital Evidence 2011-2015</w:t>
      </w:r>
    </w:p>
    <w:p w:rsidR="00431DC3" w:rsidRPr="00DF08F8" w:rsidRDefault="00431DC3" w:rsidP="00431DC3">
      <w:pPr>
        <w:rPr>
          <w:rFonts w:asciiTheme="minorHAnsi" w:hAnsiTheme="minorHAnsi" w:cstheme="minorHAnsi"/>
          <w:sz w:val="24"/>
          <w:szCs w:val="24"/>
        </w:rPr>
      </w:pPr>
    </w:p>
    <w:p w:rsidR="00431DC3" w:rsidRPr="00DF08F8" w:rsidRDefault="00431DC3" w:rsidP="00431DC3">
      <w:pPr>
        <w:rPr>
          <w:rFonts w:asciiTheme="minorHAnsi" w:hAnsiTheme="minorHAnsi" w:cstheme="minorHAnsi"/>
          <w:sz w:val="24"/>
          <w:szCs w:val="24"/>
        </w:rPr>
      </w:pPr>
    </w:p>
    <w:p w:rsidR="00431DC3" w:rsidRDefault="00431DC3" w:rsidP="00431DC3">
      <w:pPr>
        <w:rPr>
          <w:rFonts w:ascii="Arial" w:hAnsi="Arial" w:cs="Arial"/>
          <w:sz w:val="20"/>
          <w:szCs w:val="20"/>
        </w:rPr>
      </w:pPr>
    </w:p>
    <w:p w:rsidR="00431DC3" w:rsidRPr="00431DC3" w:rsidRDefault="00431DC3" w:rsidP="00DF08F8">
      <w:pPr>
        <w:jc w:val="both"/>
        <w:rPr>
          <w:rFonts w:asciiTheme="minorHAnsi" w:hAnsiTheme="minorHAnsi" w:cstheme="minorHAnsi"/>
          <w:sz w:val="24"/>
          <w:szCs w:val="24"/>
        </w:rPr>
      </w:pPr>
      <w:r w:rsidRPr="00431DC3">
        <w:rPr>
          <w:rFonts w:asciiTheme="minorHAnsi" w:hAnsiTheme="minorHAnsi" w:cstheme="minorHAnsi"/>
          <w:sz w:val="24"/>
          <w:szCs w:val="24"/>
        </w:rPr>
        <w:t>In a collated independent study of 18 hospitals doing GSF Acute Hospitals Training Programme from 2011-5, most wards showed significant changes in mainstreaming improvement in generalist care for patients in the final year of life, with increased staff confidence, more patients given appropriate care in line with their wishes, improved discharge communication with GPs and reduced bed days.</w:t>
      </w:r>
    </w:p>
    <w:p w:rsidR="00431DC3" w:rsidRPr="00431DC3" w:rsidRDefault="00431DC3" w:rsidP="00DF08F8">
      <w:pPr>
        <w:pStyle w:val="PHESourceRef"/>
        <w:ind w:left="0" w:right="369"/>
        <w:jc w:val="both"/>
        <w:rPr>
          <w:rFonts w:asciiTheme="minorHAnsi" w:hAnsiTheme="minorHAnsi" w:cstheme="minorHAnsi"/>
          <w:sz w:val="24"/>
          <w:szCs w:val="24"/>
        </w:rPr>
      </w:pPr>
      <w:r w:rsidRPr="00431DC3">
        <w:rPr>
          <w:rFonts w:asciiTheme="minorHAnsi" w:hAnsiTheme="minorHAnsi" w:cstheme="minorHAnsi"/>
          <w:sz w:val="24"/>
          <w:szCs w:val="24"/>
        </w:rPr>
        <w:t xml:space="preserve">Source: Independent Evaluation Reports by: ICF GHK independent reports GSF Acute Hospitals Evaluation Phases 2-5 </w:t>
      </w:r>
      <w:proofErr w:type="spellStart"/>
      <w:r w:rsidRPr="00431DC3">
        <w:rPr>
          <w:rFonts w:asciiTheme="minorHAnsi" w:hAnsiTheme="minorHAnsi" w:cstheme="minorHAnsi"/>
          <w:sz w:val="24"/>
          <w:szCs w:val="24"/>
        </w:rPr>
        <w:t>attye</w:t>
      </w:r>
      <w:proofErr w:type="spellEnd"/>
      <w:r w:rsidRPr="00431DC3">
        <w:rPr>
          <w:rFonts w:asciiTheme="minorHAnsi" w:hAnsiTheme="minorHAnsi" w:cstheme="minorHAnsi"/>
          <w:sz w:val="24"/>
          <w:szCs w:val="24"/>
        </w:rPr>
        <w:t xml:space="preserve">, Holly </w:t>
      </w:r>
      <w:proofErr w:type="spellStart"/>
      <w:r w:rsidRPr="00431DC3">
        <w:rPr>
          <w:rFonts w:asciiTheme="minorHAnsi" w:hAnsiTheme="minorHAnsi" w:cstheme="minorHAnsi"/>
          <w:sz w:val="24"/>
          <w:szCs w:val="24"/>
        </w:rPr>
        <w:t>etc</w:t>
      </w:r>
      <w:proofErr w:type="spellEnd"/>
      <w:r w:rsidRPr="00431DC3">
        <w:rPr>
          <w:rFonts w:asciiTheme="minorHAnsi" w:hAnsiTheme="minorHAnsi" w:cstheme="minorHAnsi"/>
          <w:sz w:val="24"/>
          <w:szCs w:val="24"/>
        </w:rPr>
        <w:t xml:space="preserve"> Ref </w:t>
      </w:r>
      <w:hyperlink r:id="rId7" w:history="1">
        <w:r w:rsidRPr="00431DC3">
          <w:rPr>
            <w:rStyle w:val="Hyperlink"/>
            <w:rFonts w:asciiTheme="minorHAnsi" w:hAnsiTheme="minorHAnsi" w:cstheme="minorHAnsi"/>
            <w:sz w:val="24"/>
            <w:szCs w:val="24"/>
          </w:rPr>
          <w:t>http://www.goldstandardsframework.org.uk/acute-hospitals-training-programme</w:t>
        </w:r>
      </w:hyperlink>
    </w:p>
    <w:p w:rsidR="00431DC3" w:rsidRPr="00431DC3" w:rsidRDefault="00431DC3" w:rsidP="00431DC3">
      <w:pPr>
        <w:rPr>
          <w:rFonts w:asciiTheme="minorHAnsi" w:hAnsiTheme="minorHAnsi" w:cstheme="minorHAnsi"/>
          <w:color w:val="1F497D"/>
          <w:sz w:val="24"/>
          <w:szCs w:val="24"/>
        </w:rPr>
      </w:pPr>
    </w:p>
    <w:p w:rsidR="00431DC3" w:rsidRPr="00431DC3" w:rsidRDefault="00B2761F" w:rsidP="00431DC3">
      <w:pPr>
        <w:rPr>
          <w:rFonts w:asciiTheme="minorHAnsi" w:hAnsiTheme="minorHAnsi" w:cstheme="minorHAnsi"/>
          <w:sz w:val="24"/>
          <w:szCs w:val="24"/>
        </w:rPr>
      </w:pPr>
      <w:hyperlink r:id="rId8" w:history="1">
        <w:r w:rsidR="00431DC3" w:rsidRPr="00431DC3">
          <w:rPr>
            <w:rStyle w:val="Hyperlink"/>
            <w:rFonts w:asciiTheme="minorHAnsi" w:hAnsiTheme="minorHAnsi" w:cstheme="minorHAnsi"/>
            <w:sz w:val="24"/>
            <w:szCs w:val="24"/>
          </w:rPr>
          <w:t>http://www.goldstandardsframework.org.uk/evidence</w:t>
        </w:r>
      </w:hyperlink>
      <w:r w:rsidR="00431DC3" w:rsidRPr="00431DC3">
        <w:rPr>
          <w:rFonts w:asciiTheme="minorHAnsi" w:hAnsiTheme="minorHAnsi" w:cstheme="minorHAnsi"/>
          <w:sz w:val="24"/>
          <w:szCs w:val="24"/>
        </w:rPr>
        <w:t> </w:t>
      </w:r>
    </w:p>
    <w:p w:rsidR="0005124F" w:rsidRPr="00431DC3" w:rsidRDefault="0005124F">
      <w:pPr>
        <w:rPr>
          <w:rFonts w:asciiTheme="minorHAnsi" w:hAnsiTheme="minorHAnsi" w:cstheme="minorHAnsi"/>
          <w:sz w:val="24"/>
          <w:szCs w:val="24"/>
        </w:rPr>
      </w:pPr>
    </w:p>
    <w:sectPr w:rsidR="0005124F" w:rsidRPr="00431DC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61F" w:rsidRDefault="00B2761F" w:rsidP="00671A89">
      <w:r>
        <w:separator/>
      </w:r>
    </w:p>
  </w:endnote>
  <w:endnote w:type="continuationSeparator" w:id="0">
    <w:p w:rsidR="00B2761F" w:rsidRDefault="00B2761F" w:rsidP="0067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89" w:rsidRDefault="00671A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89" w:rsidRDefault="00671A89" w:rsidP="00671A89">
    <w:pPr>
      <w:pStyle w:val="Footer"/>
    </w:pPr>
    <w:r>
      <w:t>Submitted from The GSF Centre as evidence to Public Health England ‘What We Know Now’ February 2016</w:t>
    </w:r>
  </w:p>
  <w:p w:rsidR="00671A89" w:rsidRDefault="00671A89" w:rsidP="00671A89">
    <w:pPr>
      <w:pStyle w:val="Footer"/>
    </w:pPr>
  </w:p>
  <w:p w:rsidR="00671A89" w:rsidRDefault="00671A89">
    <w:pPr>
      <w:pStyle w:val="Footer"/>
    </w:pPr>
    <w:bookmarkStart w:id="0" w:name="_GoBack"/>
    <w:bookmarkEnd w:id="0"/>
  </w:p>
  <w:p w:rsidR="00671A89" w:rsidRDefault="00671A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89" w:rsidRDefault="00671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61F" w:rsidRDefault="00B2761F" w:rsidP="00671A89">
      <w:r>
        <w:separator/>
      </w:r>
    </w:p>
  </w:footnote>
  <w:footnote w:type="continuationSeparator" w:id="0">
    <w:p w:rsidR="00B2761F" w:rsidRDefault="00B2761F" w:rsidP="00671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89" w:rsidRDefault="00671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89" w:rsidRDefault="00671A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89" w:rsidRDefault="00671A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DC3"/>
    <w:rsid w:val="0005124F"/>
    <w:rsid w:val="00431DC3"/>
    <w:rsid w:val="00671A89"/>
    <w:rsid w:val="00B2761F"/>
    <w:rsid w:val="00DF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DC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DC3"/>
    <w:rPr>
      <w:color w:val="0000FF"/>
      <w:u w:val="single"/>
    </w:rPr>
  </w:style>
  <w:style w:type="character" w:customStyle="1" w:styleId="PHESourceRefChar">
    <w:name w:val="PHE SourceRef Char"/>
    <w:basedOn w:val="DefaultParagraphFont"/>
    <w:link w:val="PHESourceRef"/>
    <w:locked/>
    <w:rsid w:val="00431DC3"/>
    <w:rPr>
      <w:rFonts w:ascii="Arial" w:hAnsi="Arial" w:cs="Arial"/>
    </w:rPr>
  </w:style>
  <w:style w:type="paragraph" w:customStyle="1" w:styleId="PHESourceRef">
    <w:name w:val="PHE SourceRef"/>
    <w:basedOn w:val="Normal"/>
    <w:link w:val="PHESourceRefChar"/>
    <w:rsid w:val="00431DC3"/>
    <w:pPr>
      <w:spacing w:before="80"/>
      <w:ind w:left="567"/>
    </w:pPr>
    <w:rPr>
      <w:rFonts w:ascii="Arial" w:hAnsi="Arial" w:cs="Arial"/>
    </w:rPr>
  </w:style>
  <w:style w:type="paragraph" w:styleId="Header">
    <w:name w:val="header"/>
    <w:basedOn w:val="Normal"/>
    <w:link w:val="HeaderChar"/>
    <w:uiPriority w:val="99"/>
    <w:unhideWhenUsed/>
    <w:rsid w:val="00671A89"/>
    <w:pPr>
      <w:tabs>
        <w:tab w:val="center" w:pos="4513"/>
        <w:tab w:val="right" w:pos="9026"/>
      </w:tabs>
    </w:pPr>
  </w:style>
  <w:style w:type="character" w:customStyle="1" w:styleId="HeaderChar">
    <w:name w:val="Header Char"/>
    <w:basedOn w:val="DefaultParagraphFont"/>
    <w:link w:val="Header"/>
    <w:uiPriority w:val="99"/>
    <w:rsid w:val="00671A89"/>
    <w:rPr>
      <w:rFonts w:ascii="Calibri" w:hAnsi="Calibri" w:cs="Times New Roman"/>
    </w:rPr>
  </w:style>
  <w:style w:type="paragraph" w:styleId="Footer">
    <w:name w:val="footer"/>
    <w:basedOn w:val="Normal"/>
    <w:link w:val="FooterChar"/>
    <w:uiPriority w:val="99"/>
    <w:unhideWhenUsed/>
    <w:rsid w:val="00671A89"/>
    <w:pPr>
      <w:tabs>
        <w:tab w:val="center" w:pos="4513"/>
        <w:tab w:val="right" w:pos="9026"/>
      </w:tabs>
    </w:pPr>
  </w:style>
  <w:style w:type="character" w:customStyle="1" w:styleId="FooterChar">
    <w:name w:val="Footer Char"/>
    <w:basedOn w:val="DefaultParagraphFont"/>
    <w:link w:val="Footer"/>
    <w:uiPriority w:val="99"/>
    <w:rsid w:val="00671A89"/>
    <w:rPr>
      <w:rFonts w:ascii="Calibri" w:hAnsi="Calibri" w:cs="Times New Roman"/>
    </w:rPr>
  </w:style>
  <w:style w:type="paragraph" w:styleId="BalloonText">
    <w:name w:val="Balloon Text"/>
    <w:basedOn w:val="Normal"/>
    <w:link w:val="BalloonTextChar"/>
    <w:uiPriority w:val="99"/>
    <w:semiHidden/>
    <w:unhideWhenUsed/>
    <w:rsid w:val="00671A89"/>
    <w:rPr>
      <w:rFonts w:ascii="Tahoma" w:hAnsi="Tahoma" w:cs="Tahoma"/>
      <w:sz w:val="16"/>
      <w:szCs w:val="16"/>
    </w:rPr>
  </w:style>
  <w:style w:type="character" w:customStyle="1" w:styleId="BalloonTextChar">
    <w:name w:val="Balloon Text Char"/>
    <w:basedOn w:val="DefaultParagraphFont"/>
    <w:link w:val="BalloonText"/>
    <w:uiPriority w:val="99"/>
    <w:semiHidden/>
    <w:rsid w:val="00671A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DC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DC3"/>
    <w:rPr>
      <w:color w:val="0000FF"/>
      <w:u w:val="single"/>
    </w:rPr>
  </w:style>
  <w:style w:type="character" w:customStyle="1" w:styleId="PHESourceRefChar">
    <w:name w:val="PHE SourceRef Char"/>
    <w:basedOn w:val="DefaultParagraphFont"/>
    <w:link w:val="PHESourceRef"/>
    <w:locked/>
    <w:rsid w:val="00431DC3"/>
    <w:rPr>
      <w:rFonts w:ascii="Arial" w:hAnsi="Arial" w:cs="Arial"/>
    </w:rPr>
  </w:style>
  <w:style w:type="paragraph" w:customStyle="1" w:styleId="PHESourceRef">
    <w:name w:val="PHE SourceRef"/>
    <w:basedOn w:val="Normal"/>
    <w:link w:val="PHESourceRefChar"/>
    <w:rsid w:val="00431DC3"/>
    <w:pPr>
      <w:spacing w:before="80"/>
      <w:ind w:left="567"/>
    </w:pPr>
    <w:rPr>
      <w:rFonts w:ascii="Arial" w:hAnsi="Arial" w:cs="Arial"/>
    </w:rPr>
  </w:style>
  <w:style w:type="paragraph" w:styleId="Header">
    <w:name w:val="header"/>
    <w:basedOn w:val="Normal"/>
    <w:link w:val="HeaderChar"/>
    <w:uiPriority w:val="99"/>
    <w:unhideWhenUsed/>
    <w:rsid w:val="00671A89"/>
    <w:pPr>
      <w:tabs>
        <w:tab w:val="center" w:pos="4513"/>
        <w:tab w:val="right" w:pos="9026"/>
      </w:tabs>
    </w:pPr>
  </w:style>
  <w:style w:type="character" w:customStyle="1" w:styleId="HeaderChar">
    <w:name w:val="Header Char"/>
    <w:basedOn w:val="DefaultParagraphFont"/>
    <w:link w:val="Header"/>
    <w:uiPriority w:val="99"/>
    <w:rsid w:val="00671A89"/>
    <w:rPr>
      <w:rFonts w:ascii="Calibri" w:hAnsi="Calibri" w:cs="Times New Roman"/>
    </w:rPr>
  </w:style>
  <w:style w:type="paragraph" w:styleId="Footer">
    <w:name w:val="footer"/>
    <w:basedOn w:val="Normal"/>
    <w:link w:val="FooterChar"/>
    <w:uiPriority w:val="99"/>
    <w:unhideWhenUsed/>
    <w:rsid w:val="00671A89"/>
    <w:pPr>
      <w:tabs>
        <w:tab w:val="center" w:pos="4513"/>
        <w:tab w:val="right" w:pos="9026"/>
      </w:tabs>
    </w:pPr>
  </w:style>
  <w:style w:type="character" w:customStyle="1" w:styleId="FooterChar">
    <w:name w:val="Footer Char"/>
    <w:basedOn w:val="DefaultParagraphFont"/>
    <w:link w:val="Footer"/>
    <w:uiPriority w:val="99"/>
    <w:rsid w:val="00671A89"/>
    <w:rPr>
      <w:rFonts w:ascii="Calibri" w:hAnsi="Calibri" w:cs="Times New Roman"/>
    </w:rPr>
  </w:style>
  <w:style w:type="paragraph" w:styleId="BalloonText">
    <w:name w:val="Balloon Text"/>
    <w:basedOn w:val="Normal"/>
    <w:link w:val="BalloonTextChar"/>
    <w:uiPriority w:val="99"/>
    <w:semiHidden/>
    <w:unhideWhenUsed/>
    <w:rsid w:val="00671A89"/>
    <w:rPr>
      <w:rFonts w:ascii="Tahoma" w:hAnsi="Tahoma" w:cs="Tahoma"/>
      <w:sz w:val="16"/>
      <w:szCs w:val="16"/>
    </w:rPr>
  </w:style>
  <w:style w:type="character" w:customStyle="1" w:styleId="BalloonTextChar">
    <w:name w:val="Balloon Text Char"/>
    <w:basedOn w:val="DefaultParagraphFont"/>
    <w:link w:val="BalloonText"/>
    <w:uiPriority w:val="99"/>
    <w:semiHidden/>
    <w:rsid w:val="00671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dstandardsframework.org.uk/eviden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oldstandardsframework.org.uk/acute-hospitals-training-programme"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Carwardine</dc:creator>
  <cp:lastModifiedBy>Joanne Carwardine</cp:lastModifiedBy>
  <cp:revision>3</cp:revision>
  <dcterms:created xsi:type="dcterms:W3CDTF">2016-09-15T10:34:00Z</dcterms:created>
  <dcterms:modified xsi:type="dcterms:W3CDTF">2016-09-15T11:23:00Z</dcterms:modified>
</cp:coreProperties>
</file>